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  <w:bookmarkStart w:id="0" w:name="_GoBack"/>
      <w:bookmarkEnd w:id="0"/>
    </w:p>
    <w:p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:rsidR="00EF68D5" w:rsidRDefault="00EF68D5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:rsidR="00A141B0" w:rsidRDefault="00A141B0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 xml:space="preserve">    </w:t>
      </w:r>
    </w:p>
    <w:p w:rsidR="00A141B0" w:rsidRDefault="00A141B0" w:rsidP="00A141B0">
      <w:pPr>
        <w:pStyle w:val="NoSpacing"/>
        <w:jc w:val="center"/>
        <w:rPr>
          <w:rFonts w:ascii="Arial" w:hAnsi="Arial" w:cs="Arial"/>
          <w:b/>
          <w:sz w:val="32"/>
          <w:lang w:val="en-GB"/>
        </w:rPr>
      </w:pPr>
    </w:p>
    <w:p w:rsidR="00022CBB" w:rsidRPr="00022CBB" w:rsidRDefault="00022CBB" w:rsidP="00A141B0">
      <w:pPr>
        <w:pStyle w:val="NoSpacing"/>
        <w:jc w:val="center"/>
        <w:rPr>
          <w:rFonts w:ascii="Arial" w:hAnsi="Arial" w:cs="Arial"/>
          <w:b/>
          <w:color w:val="00B050"/>
          <w:sz w:val="32"/>
          <w:lang w:val="en-GB"/>
        </w:rPr>
      </w:pPr>
      <w:r w:rsidRPr="00022CBB">
        <w:rPr>
          <w:rFonts w:ascii="Arial" w:hAnsi="Arial" w:cs="Arial"/>
          <w:b/>
          <w:color w:val="00B050"/>
          <w:sz w:val="32"/>
          <w:lang w:val="en-GB"/>
        </w:rPr>
        <w:t xml:space="preserve">EXPRESSION OF INTEREST(EOI) </w:t>
      </w:r>
    </w:p>
    <w:p w:rsidR="00C80532" w:rsidRPr="00022CBB" w:rsidRDefault="00022CBB" w:rsidP="00AE20AC">
      <w:pPr>
        <w:pStyle w:val="Subtitle"/>
        <w:rPr>
          <w:rFonts w:ascii="Arial" w:hAnsi="Arial" w:cs="Arial"/>
          <w:b/>
          <w:color w:val="00B050"/>
          <w:sz w:val="32"/>
          <w:lang w:val="en-GB"/>
        </w:rPr>
      </w:pPr>
      <w:r w:rsidRPr="00022CBB">
        <w:rPr>
          <w:rFonts w:ascii="Arial" w:hAnsi="Arial" w:cs="Arial"/>
          <w:b/>
          <w:color w:val="00B050"/>
          <w:sz w:val="32"/>
          <w:lang w:val="en-GB"/>
        </w:rPr>
        <w:t xml:space="preserve">FOR </w:t>
      </w:r>
      <w:r w:rsidR="005661CB">
        <w:rPr>
          <w:rFonts w:ascii="Arial" w:hAnsi="Arial" w:cs="Arial"/>
          <w:b/>
          <w:color w:val="00B050"/>
          <w:sz w:val="32"/>
          <w:lang w:val="en-GB"/>
        </w:rPr>
        <w:t xml:space="preserve">generator </w:t>
      </w:r>
      <w:r w:rsidR="001515E1">
        <w:rPr>
          <w:rFonts w:ascii="Arial" w:hAnsi="Arial" w:cs="Arial"/>
          <w:b/>
          <w:color w:val="00B050"/>
          <w:sz w:val="32"/>
          <w:lang w:val="en-GB"/>
        </w:rPr>
        <w:t>FUEL REFILLING SERVICE THROUGH OUT THE COUNTRY</w:t>
      </w:r>
    </w:p>
    <w:p w:rsid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</w:p>
    <w:p w:rsid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ascii="Arial" w:eastAsiaTheme="minorHAnsi" w:hAnsi="Arial" w:cs="Arial"/>
          <w:b/>
          <w:bCs/>
          <w:sz w:val="28"/>
          <w:szCs w:val="28"/>
          <w:lang w:val="en-GB"/>
        </w:rPr>
      </w:pPr>
    </w:p>
    <w:p w:rsidR="00C80532" w:rsidRPr="00C80532" w:rsidRDefault="00C80532" w:rsidP="00C80532">
      <w:pPr>
        <w:pStyle w:val="NoSpacing"/>
        <w:tabs>
          <w:tab w:val="left" w:pos="720"/>
          <w:tab w:val="left" w:pos="9810"/>
        </w:tabs>
        <w:spacing w:line="276" w:lineRule="auto"/>
        <w:rPr>
          <w:rFonts w:eastAsiaTheme="majorEastAsia" w:cstheme="majorBidi"/>
          <w:noProof/>
          <w:sz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5039"/>
      </w:tblGrid>
      <w:tr w:rsidR="00C221A9" w:rsidRPr="00815628" w:rsidTr="00C221A9">
        <w:trPr>
          <w:cantSplit/>
          <w:trHeight w:val="516"/>
        </w:trPr>
        <w:tc>
          <w:tcPr>
            <w:tcW w:w="4389" w:type="dxa"/>
            <w:shd w:val="clear" w:color="auto" w:fill="92D050"/>
          </w:tcPr>
          <w:p w:rsidR="00C221A9" w:rsidRPr="00ED2800" w:rsidRDefault="00C221A9" w:rsidP="00C80532">
            <w:pPr>
              <w:spacing w:after="0" w:line="360" w:lineRule="auto"/>
              <w:jc w:val="center"/>
              <w:rPr>
                <w:rFonts w:ascii="Ebrima" w:hAnsi="Ebrima" w:cs="Arial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Ebrima" w:hAnsi="Ebrima" w:cs="Arial"/>
                <w:b/>
                <w:color w:val="000000" w:themeColor="text1"/>
                <w:sz w:val="24"/>
                <w:szCs w:val="26"/>
              </w:rPr>
              <w:t>DOCUMENT RELEASE DATE</w:t>
            </w:r>
          </w:p>
        </w:tc>
        <w:tc>
          <w:tcPr>
            <w:tcW w:w="5039" w:type="dxa"/>
            <w:shd w:val="clear" w:color="auto" w:fill="92D050"/>
            <w:vAlign w:val="center"/>
          </w:tcPr>
          <w:p w:rsidR="00C221A9" w:rsidRPr="00ED2800" w:rsidRDefault="00C221A9" w:rsidP="00C8053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6"/>
              </w:rPr>
              <w:t>LAST DATE RECIPIT PROPOSAL</w:t>
            </w:r>
          </w:p>
        </w:tc>
      </w:tr>
      <w:tr w:rsidR="00C221A9" w:rsidRPr="00815628" w:rsidTr="00C221A9">
        <w:trPr>
          <w:cantSplit/>
          <w:trHeight w:val="941"/>
        </w:trPr>
        <w:tc>
          <w:tcPr>
            <w:tcW w:w="4389" w:type="dxa"/>
            <w:vAlign w:val="center"/>
          </w:tcPr>
          <w:p w:rsidR="00C221A9" w:rsidRPr="00321958" w:rsidRDefault="005C3135" w:rsidP="00CF13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</w:rPr>
              <w:t>February 8</w:t>
            </w:r>
            <w:r w:rsidR="00C221A9" w:rsidRPr="00CB4B38">
              <w:rPr>
                <w:rFonts w:ascii="Arial" w:hAnsi="Arial" w:cs="Arial"/>
                <w:b/>
              </w:rPr>
              <w:t>, 202</w:t>
            </w:r>
            <w:r w:rsidR="00C221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39" w:type="dxa"/>
            <w:vAlign w:val="center"/>
          </w:tcPr>
          <w:p w:rsidR="00C221A9" w:rsidRPr="00321958" w:rsidRDefault="00C221A9" w:rsidP="00CF13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  <w:p w:rsidR="00C221A9" w:rsidRDefault="00C221A9" w:rsidP="00CF13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</w:t>
            </w:r>
            <w:r w:rsidRPr="00A141B0">
              <w:rPr>
                <w:rFonts w:ascii="Arial" w:hAnsi="Arial" w:cs="Arial"/>
                <w:b/>
              </w:rPr>
              <w:t xml:space="preserve"> </w:t>
            </w:r>
            <w:r w:rsidR="005C3135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, 2022 </w:t>
            </w:r>
          </w:p>
          <w:p w:rsidR="00C221A9" w:rsidRPr="00C221A9" w:rsidRDefault="00C221A9" w:rsidP="00C221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Until</w:t>
            </w:r>
            <w:r w:rsidR="005C3135">
              <w:rPr>
                <w:rFonts w:ascii="Arial" w:hAnsi="Arial" w:cs="Arial"/>
                <w:b/>
              </w:rPr>
              <w:t xml:space="preserve"> </w:t>
            </w:r>
            <w:r w:rsidRPr="00321958">
              <w:rPr>
                <w:rFonts w:ascii="Arial" w:hAnsi="Arial" w:cs="Arial"/>
                <w:bCs/>
                <w:sz w:val="24"/>
                <w:szCs w:val="24"/>
                <w:lang w:bidi="en-US"/>
              </w:rPr>
              <w:t>5:00 PM</w:t>
            </w:r>
          </w:p>
        </w:tc>
      </w:tr>
    </w:tbl>
    <w:p w:rsidR="00C40358" w:rsidRPr="00C40358" w:rsidRDefault="00C40358" w:rsidP="00C40358">
      <w:pPr>
        <w:pStyle w:val="NoSpacing"/>
        <w:tabs>
          <w:tab w:val="left" w:pos="720"/>
          <w:tab w:val="left" w:pos="9810"/>
        </w:tabs>
        <w:spacing w:line="276" w:lineRule="auto"/>
        <w:jc w:val="center"/>
        <w:rPr>
          <w:rFonts w:ascii="Bookman Old Style" w:eastAsiaTheme="majorEastAsia" w:hAnsi="Bookman Old Style" w:cstheme="majorBidi"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ab/>
      </w:r>
    </w:p>
    <w:p w:rsidR="00F92ED1" w:rsidRPr="00100495" w:rsidRDefault="00F92ED1" w:rsidP="00F92ED1">
      <w:pPr>
        <w:pStyle w:val="NoSpacing"/>
        <w:tabs>
          <w:tab w:val="left" w:pos="720"/>
          <w:tab w:val="left" w:pos="9810"/>
        </w:tabs>
        <w:spacing w:line="276" w:lineRule="auto"/>
        <w:jc w:val="center"/>
        <w:rPr>
          <w:rFonts w:ascii="Bookman Old Style" w:eastAsiaTheme="majorEastAsia" w:hAnsi="Bookman Old Style" w:cstheme="majorBidi"/>
          <w:color w:val="FF0000"/>
          <w:sz w:val="32"/>
          <w:szCs w:val="32"/>
        </w:rPr>
      </w:pPr>
    </w:p>
    <w:p w:rsidR="00C40358" w:rsidRPr="00DB5DFF" w:rsidRDefault="00C40358" w:rsidP="00C4035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:rsidR="00C40358" w:rsidRPr="00DB5DFF" w:rsidRDefault="00C40358" w:rsidP="00C40358">
      <w:pPr>
        <w:pStyle w:val="NoSpacing"/>
        <w:rPr>
          <w:rFonts w:asciiTheme="majorHAnsi" w:eastAsiaTheme="majorEastAsia" w:hAnsiTheme="majorHAnsi" w:cstheme="majorBidi"/>
          <w:sz w:val="36"/>
          <w:szCs w:val="36"/>
        </w:rPr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</w:pPr>
    </w:p>
    <w:p w:rsidR="00C40358" w:rsidRDefault="00C40358" w:rsidP="00C40358">
      <w:pPr>
        <w:pStyle w:val="NoSpacing"/>
        <w:jc w:val="center"/>
      </w:pPr>
    </w:p>
    <w:p w:rsidR="00B137E0" w:rsidRDefault="00B137E0" w:rsidP="00C40358">
      <w:pPr>
        <w:pStyle w:val="NoSpacing"/>
        <w:jc w:val="center"/>
      </w:pPr>
    </w:p>
    <w:p w:rsidR="00B137E0" w:rsidRDefault="00B137E0" w:rsidP="00C40358">
      <w:pPr>
        <w:pStyle w:val="NoSpacing"/>
        <w:jc w:val="center"/>
      </w:pPr>
    </w:p>
    <w:p w:rsidR="00B137E0" w:rsidRDefault="00B137E0" w:rsidP="00C40358">
      <w:pPr>
        <w:pStyle w:val="NoSpacing"/>
        <w:jc w:val="center"/>
      </w:pPr>
    </w:p>
    <w:p w:rsidR="00BE05DE" w:rsidRDefault="00BE05DE" w:rsidP="00C40358">
      <w:pPr>
        <w:pStyle w:val="NoSpacing"/>
        <w:jc w:val="center"/>
      </w:pPr>
    </w:p>
    <w:p w:rsidR="00BE05DE" w:rsidRDefault="00BE05DE" w:rsidP="00C40358">
      <w:pPr>
        <w:pStyle w:val="NoSpacing"/>
        <w:jc w:val="center"/>
      </w:pPr>
    </w:p>
    <w:p w:rsidR="00BE05DE" w:rsidRDefault="00BE05DE" w:rsidP="00C40358">
      <w:pPr>
        <w:pStyle w:val="NoSpacing"/>
        <w:jc w:val="center"/>
      </w:pPr>
    </w:p>
    <w:p w:rsidR="00B137E0" w:rsidRDefault="00B137E0" w:rsidP="00C40358">
      <w:pPr>
        <w:pStyle w:val="NoSpacing"/>
        <w:jc w:val="center"/>
      </w:pPr>
    </w:p>
    <w:p w:rsidR="00B137E0" w:rsidRDefault="00B137E0" w:rsidP="00B137E0">
      <w:pPr>
        <w:pStyle w:val="NoSpacing"/>
        <w:rPr>
          <w:sz w:val="28"/>
        </w:rPr>
      </w:pPr>
    </w:p>
    <w:p w:rsidR="009E42F9" w:rsidRDefault="009E42F9" w:rsidP="00B137E0">
      <w:pPr>
        <w:pStyle w:val="NoSpacing"/>
        <w:rPr>
          <w:sz w:val="28"/>
        </w:rPr>
      </w:pPr>
    </w:p>
    <w:p w:rsidR="009E42F9" w:rsidRPr="00B137E0" w:rsidRDefault="009E42F9" w:rsidP="00EF68D5">
      <w:pPr>
        <w:pStyle w:val="NoSpacing"/>
        <w:tabs>
          <w:tab w:val="left" w:pos="6980"/>
        </w:tabs>
        <w:rPr>
          <w:sz w:val="28"/>
        </w:rPr>
      </w:pPr>
    </w:p>
    <w:p w:rsidR="00BE05DE" w:rsidRPr="00BE05DE" w:rsidRDefault="00D6178F" w:rsidP="00BE05DE">
      <w:pPr>
        <w:pStyle w:val="NoSpacing"/>
        <w:jc w:val="right"/>
        <w:rPr>
          <w:b/>
          <w:sz w:val="28"/>
        </w:rPr>
      </w:pPr>
      <w:r>
        <w:rPr>
          <w:rFonts w:ascii="Ebrima" w:hAnsi="Ebrima" w:cs="Arial"/>
          <w:b/>
          <w:sz w:val="28"/>
          <w:lang w:val="en-GB"/>
        </w:rPr>
        <w:t>February</w:t>
      </w:r>
      <w:r w:rsidR="00BE05DE" w:rsidRPr="00CF13CE">
        <w:rPr>
          <w:rFonts w:ascii="Ebrima" w:hAnsi="Ebrima" w:cs="Arial"/>
          <w:b/>
          <w:sz w:val="28"/>
          <w:lang w:val="en-GB"/>
        </w:rPr>
        <w:t xml:space="preserve"> 202</w:t>
      </w:r>
      <w:r w:rsidR="00C221A9">
        <w:rPr>
          <w:rFonts w:ascii="Ebrima" w:hAnsi="Ebrima" w:cs="Arial"/>
          <w:b/>
          <w:sz w:val="28"/>
          <w:lang w:val="en-GB"/>
        </w:rPr>
        <w:t>2</w:t>
      </w:r>
      <w:r w:rsidR="00BE05DE" w:rsidRPr="00CF13CE">
        <w:rPr>
          <w:rFonts w:ascii="Ebrima" w:hAnsi="Ebrima" w:cs="Arial"/>
          <w:b/>
          <w:sz w:val="28"/>
          <w:lang w:val="en-GB"/>
        </w:rPr>
        <w:t xml:space="preserve">/ </w:t>
      </w:r>
      <w:r w:rsidR="00BE05DE" w:rsidRPr="00CF13CE">
        <w:rPr>
          <w:rFonts w:ascii="Arial" w:hAnsi="Arial" w:cs="Arial"/>
          <w:b/>
          <w:sz w:val="28"/>
          <w:lang w:val="en-GB"/>
        </w:rPr>
        <w:t xml:space="preserve">Addis Ababa </w:t>
      </w:r>
    </w:p>
    <w:p w:rsidR="00B137E0" w:rsidRPr="00B137E0" w:rsidRDefault="00B137E0" w:rsidP="00BE05DE">
      <w:pPr>
        <w:pStyle w:val="NoSpacing"/>
        <w:jc w:val="right"/>
        <w:rPr>
          <w:rFonts w:ascii="Ebrima" w:hAnsi="Ebrima" w:cs="Arial"/>
          <w:sz w:val="28"/>
          <w:lang w:val="en-GB"/>
        </w:rPr>
      </w:pPr>
    </w:p>
    <w:p w:rsidR="00EF68D5" w:rsidRDefault="00EF68D5" w:rsidP="00790C42">
      <w:pPr>
        <w:pStyle w:val="NoSpacing"/>
        <w:tabs>
          <w:tab w:val="left" w:pos="1810"/>
        </w:tabs>
      </w:pPr>
    </w:p>
    <w:p w:rsidR="00EF68D5" w:rsidRDefault="00EF68D5" w:rsidP="00C40358">
      <w:pPr>
        <w:pStyle w:val="NoSpacing"/>
        <w:jc w:val="center"/>
      </w:pPr>
    </w:p>
    <w:p w:rsidR="001D53D6" w:rsidRDefault="001D53D6" w:rsidP="00C40358">
      <w:pPr>
        <w:pStyle w:val="NoSpacing"/>
        <w:jc w:val="center"/>
      </w:pPr>
    </w:p>
    <w:p w:rsidR="001D53D6" w:rsidRDefault="001D53D6" w:rsidP="00C40358">
      <w:pPr>
        <w:pStyle w:val="NoSpacing"/>
        <w:jc w:val="center"/>
      </w:pPr>
    </w:p>
    <w:p w:rsidR="001D53D6" w:rsidRDefault="001D53D6" w:rsidP="00C40358">
      <w:pPr>
        <w:pStyle w:val="NoSpacing"/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828729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E0F1D" w:rsidRPr="00F046CB" w:rsidRDefault="004E0F1D" w:rsidP="00CF13CE">
          <w:pPr>
            <w:pStyle w:val="TOCHeading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F046CB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:rsidR="00B10C28" w:rsidRDefault="004E0F1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r w:rsidRPr="00F046CB">
            <w:rPr>
              <w:szCs w:val="24"/>
            </w:rPr>
            <w:fldChar w:fldCharType="begin"/>
          </w:r>
          <w:r w:rsidRPr="00F046CB">
            <w:rPr>
              <w:szCs w:val="24"/>
            </w:rPr>
            <w:instrText xml:space="preserve"> TOC \o "1-3" \h \z \u </w:instrText>
          </w:r>
          <w:r w:rsidRPr="00F046CB">
            <w:rPr>
              <w:szCs w:val="24"/>
            </w:rPr>
            <w:fldChar w:fldCharType="separate"/>
          </w:r>
          <w:hyperlink w:anchor="_Toc94885962" w:history="1">
            <w:r w:rsidR="00B10C28" w:rsidRPr="005F0692">
              <w:rPr>
                <w:rStyle w:val="Hyperlink"/>
                <w:rFonts w:eastAsia="MS Gothic"/>
                <w:b/>
                <w:lang w:val="en-GB"/>
              </w:rPr>
              <w:t>INTRODUCTION</w:t>
            </w:r>
            <w:r w:rsidR="00B10C28">
              <w:rPr>
                <w:webHidden/>
              </w:rPr>
              <w:tab/>
            </w:r>
            <w:r w:rsidR="00B10C28">
              <w:rPr>
                <w:webHidden/>
              </w:rPr>
              <w:fldChar w:fldCharType="begin"/>
            </w:r>
            <w:r w:rsidR="00B10C28">
              <w:rPr>
                <w:webHidden/>
              </w:rPr>
              <w:instrText xml:space="preserve"> PAGEREF _Toc94885962 \h </w:instrText>
            </w:r>
            <w:r w:rsidR="00B10C28">
              <w:rPr>
                <w:webHidden/>
              </w:rPr>
            </w:r>
            <w:r w:rsidR="00B10C28">
              <w:rPr>
                <w:webHidden/>
              </w:rPr>
              <w:fldChar w:fldCharType="separate"/>
            </w:r>
            <w:r w:rsidR="00B10C28">
              <w:rPr>
                <w:webHidden/>
              </w:rPr>
              <w:t>3</w:t>
            </w:r>
            <w:r w:rsidR="00B10C28">
              <w:rPr>
                <w:webHidden/>
              </w:rPr>
              <w:fldChar w:fldCharType="end"/>
            </w:r>
          </w:hyperlink>
        </w:p>
        <w:p w:rsidR="00B10C28" w:rsidRDefault="00A657E2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94885963" w:history="1">
            <w:r w:rsidR="00B10C28" w:rsidRPr="005F0692">
              <w:rPr>
                <w:rStyle w:val="Hyperlink"/>
                <w:rFonts w:eastAsia="MS Gothic"/>
                <w:b/>
                <w:lang w:val="en-GB"/>
              </w:rPr>
              <w:t>OBJECTIVE</w:t>
            </w:r>
            <w:r w:rsidR="00B10C28">
              <w:rPr>
                <w:webHidden/>
              </w:rPr>
              <w:tab/>
            </w:r>
            <w:r w:rsidR="00B10C28">
              <w:rPr>
                <w:webHidden/>
              </w:rPr>
              <w:fldChar w:fldCharType="begin"/>
            </w:r>
            <w:r w:rsidR="00B10C28">
              <w:rPr>
                <w:webHidden/>
              </w:rPr>
              <w:instrText xml:space="preserve"> PAGEREF _Toc94885963 \h </w:instrText>
            </w:r>
            <w:r w:rsidR="00B10C28">
              <w:rPr>
                <w:webHidden/>
              </w:rPr>
            </w:r>
            <w:r w:rsidR="00B10C28">
              <w:rPr>
                <w:webHidden/>
              </w:rPr>
              <w:fldChar w:fldCharType="separate"/>
            </w:r>
            <w:r w:rsidR="00B10C28">
              <w:rPr>
                <w:webHidden/>
              </w:rPr>
              <w:t>3</w:t>
            </w:r>
            <w:r w:rsidR="00B10C28">
              <w:rPr>
                <w:webHidden/>
              </w:rPr>
              <w:fldChar w:fldCharType="end"/>
            </w:r>
          </w:hyperlink>
        </w:p>
        <w:p w:rsidR="00B10C28" w:rsidRDefault="00A657E2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94885964" w:history="1">
            <w:r w:rsidR="00B10C28" w:rsidRPr="005F0692">
              <w:rPr>
                <w:rStyle w:val="Hyperlink"/>
                <w:rFonts w:eastAsia="MS Gothic"/>
                <w:b/>
                <w:lang w:val="en-GB"/>
              </w:rPr>
              <w:t>EOI REQUIRMENTS</w:t>
            </w:r>
            <w:r w:rsidR="00B10C28">
              <w:rPr>
                <w:webHidden/>
              </w:rPr>
              <w:tab/>
            </w:r>
            <w:r w:rsidR="00B10C28">
              <w:rPr>
                <w:webHidden/>
              </w:rPr>
              <w:fldChar w:fldCharType="begin"/>
            </w:r>
            <w:r w:rsidR="00B10C28">
              <w:rPr>
                <w:webHidden/>
              </w:rPr>
              <w:instrText xml:space="preserve"> PAGEREF _Toc94885964 \h </w:instrText>
            </w:r>
            <w:r w:rsidR="00B10C28">
              <w:rPr>
                <w:webHidden/>
              </w:rPr>
            </w:r>
            <w:r w:rsidR="00B10C28">
              <w:rPr>
                <w:webHidden/>
              </w:rPr>
              <w:fldChar w:fldCharType="separate"/>
            </w:r>
            <w:r w:rsidR="00B10C28">
              <w:rPr>
                <w:webHidden/>
              </w:rPr>
              <w:t>3</w:t>
            </w:r>
            <w:r w:rsidR="00B10C28">
              <w:rPr>
                <w:webHidden/>
              </w:rPr>
              <w:fldChar w:fldCharType="end"/>
            </w:r>
          </w:hyperlink>
        </w:p>
        <w:p w:rsidR="00B10C28" w:rsidRDefault="00A657E2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94885965" w:history="1">
            <w:r w:rsidR="00B10C28" w:rsidRPr="005F0692">
              <w:rPr>
                <w:rStyle w:val="Hyperlink"/>
                <w:rFonts w:eastAsia="MS Gothic"/>
                <w:b/>
                <w:lang w:val="en-GB"/>
              </w:rPr>
              <w:t>PLACES AND NUMBER OF TRUCKS NEED</w:t>
            </w:r>
            <w:r w:rsidR="00B10C28">
              <w:rPr>
                <w:webHidden/>
              </w:rPr>
              <w:tab/>
            </w:r>
            <w:r w:rsidR="00B10C28">
              <w:rPr>
                <w:webHidden/>
              </w:rPr>
              <w:fldChar w:fldCharType="begin"/>
            </w:r>
            <w:r w:rsidR="00B10C28">
              <w:rPr>
                <w:webHidden/>
              </w:rPr>
              <w:instrText xml:space="preserve"> PAGEREF _Toc94885965 \h </w:instrText>
            </w:r>
            <w:r w:rsidR="00B10C28">
              <w:rPr>
                <w:webHidden/>
              </w:rPr>
            </w:r>
            <w:r w:rsidR="00B10C28">
              <w:rPr>
                <w:webHidden/>
              </w:rPr>
              <w:fldChar w:fldCharType="separate"/>
            </w:r>
            <w:r w:rsidR="00B10C28">
              <w:rPr>
                <w:webHidden/>
              </w:rPr>
              <w:t>4</w:t>
            </w:r>
            <w:r w:rsidR="00B10C28">
              <w:rPr>
                <w:webHidden/>
              </w:rPr>
              <w:fldChar w:fldCharType="end"/>
            </w:r>
          </w:hyperlink>
        </w:p>
        <w:p w:rsidR="00B10C28" w:rsidRDefault="00A657E2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94885966" w:history="1">
            <w:r w:rsidR="00B10C28" w:rsidRPr="005F0692">
              <w:rPr>
                <w:rStyle w:val="Hyperlink"/>
                <w:rFonts w:eastAsia="MS Gothic"/>
                <w:b/>
                <w:lang w:val="en-GB"/>
              </w:rPr>
              <w:t>IMPORTANT INSTRUCTIONS AND SUBMISSION OF RESPONSES</w:t>
            </w:r>
            <w:r w:rsidR="00B10C28">
              <w:rPr>
                <w:webHidden/>
              </w:rPr>
              <w:tab/>
            </w:r>
            <w:r w:rsidR="00B10C28">
              <w:rPr>
                <w:webHidden/>
              </w:rPr>
              <w:fldChar w:fldCharType="begin"/>
            </w:r>
            <w:r w:rsidR="00B10C28">
              <w:rPr>
                <w:webHidden/>
              </w:rPr>
              <w:instrText xml:space="preserve"> PAGEREF _Toc94885966 \h </w:instrText>
            </w:r>
            <w:r w:rsidR="00B10C28">
              <w:rPr>
                <w:webHidden/>
              </w:rPr>
            </w:r>
            <w:r w:rsidR="00B10C28">
              <w:rPr>
                <w:webHidden/>
              </w:rPr>
              <w:fldChar w:fldCharType="separate"/>
            </w:r>
            <w:r w:rsidR="00B10C28">
              <w:rPr>
                <w:webHidden/>
              </w:rPr>
              <w:t>6</w:t>
            </w:r>
            <w:r w:rsidR="00B10C28">
              <w:rPr>
                <w:webHidden/>
              </w:rPr>
              <w:fldChar w:fldCharType="end"/>
            </w:r>
          </w:hyperlink>
        </w:p>
        <w:p w:rsidR="001D53D6" w:rsidRPr="001D53D6" w:rsidRDefault="004E0F1D" w:rsidP="001D53D6">
          <w:pPr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F046CB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1D53D6" w:rsidRDefault="001D53D6" w:rsidP="00DA7F41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790C42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790C42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790C42" w:rsidRPr="00DA7F41" w:rsidRDefault="00790C42" w:rsidP="00EF68D5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790C42" w:rsidRDefault="00790C42" w:rsidP="00CF13C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790C42" w:rsidRPr="00B213B1" w:rsidRDefault="00790C42" w:rsidP="00A06A78">
      <w:pPr>
        <w:pStyle w:val="Heading1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1" w:name="_Toc94885962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lastRenderedPageBreak/>
        <w:t>INTRODUCTION</w:t>
      </w:r>
      <w:bookmarkEnd w:id="1"/>
    </w:p>
    <w:p w:rsidR="00A97CF0" w:rsidRDefault="00A97CF0" w:rsidP="00790C42">
      <w:pPr>
        <w:keepNext/>
        <w:spacing w:after="0" w:line="240" w:lineRule="auto"/>
        <w:outlineLvl w:val="0"/>
        <w:rPr>
          <w:rFonts w:ascii="Arial" w:eastAsia="MS Gothic" w:hAnsi="Arial" w:cs="Arial"/>
          <w:b/>
          <w:bCs/>
          <w:kern w:val="32"/>
          <w:sz w:val="28"/>
          <w:szCs w:val="32"/>
          <w:u w:val="single"/>
          <w:lang w:val="en-GB"/>
        </w:rPr>
      </w:pPr>
    </w:p>
    <w:p w:rsidR="00CF13CE" w:rsidRPr="00731C63" w:rsidRDefault="00CF13CE" w:rsidP="00731C6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31C63">
        <w:rPr>
          <w:rFonts w:ascii="Arial" w:hAnsi="Arial" w:cs="Arial"/>
          <w:sz w:val="24"/>
          <w:szCs w:val="24"/>
          <w:lang w:val="en-GB"/>
        </w:rPr>
        <w:t xml:space="preserve">Telecom service has been recognized as an enabler for the socio-economic growth of a nation and plays significant role in overall betterment of citizens’ life. Ethio telecom has been serving the nation by providing various telecom </w:t>
      </w:r>
      <w:r w:rsidR="00CC5C20"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services </w:t>
      </w:r>
      <w:r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>such a</w:t>
      </w:r>
      <w:r w:rsidR="00F832EA"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 Fixed Line telephone services, </w:t>
      </w:r>
      <w:r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Mobile Services (GSM and CDMA Mobile post-paid and prepaid services, WCDMA) and Internet services (Broad Band Wired Internet (ADSL), CDMA </w:t>
      </w:r>
      <w:r w:rsidR="00F832EA"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>2000 1x data + Voice, EVDO Data</w:t>
      </w:r>
      <w:r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). Currently, the company has been </w:t>
      </w:r>
      <w:r w:rsidR="00CC5C20"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>working</w:t>
      </w:r>
      <w:r w:rsidRPr="001C516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731C63">
        <w:rPr>
          <w:rFonts w:ascii="Arial" w:hAnsi="Arial" w:cs="Arial"/>
          <w:sz w:val="24"/>
          <w:szCs w:val="24"/>
          <w:lang w:val="en-GB"/>
        </w:rPr>
        <w:t>to bring operational excellence, ensure affordable and quality services, enhance strategy execution capability, empower and build leadership and staff capacity</w:t>
      </w:r>
      <w:r w:rsidR="00A47A69" w:rsidRPr="00731C63">
        <w:rPr>
          <w:rFonts w:ascii="Arial" w:hAnsi="Arial" w:cs="Arial"/>
          <w:sz w:val="24"/>
          <w:szCs w:val="24"/>
          <w:lang w:val="en-GB"/>
        </w:rPr>
        <w:t>.</w:t>
      </w:r>
    </w:p>
    <w:p w:rsidR="00CF13CE" w:rsidRPr="00B85E15" w:rsidRDefault="00CF13CE" w:rsidP="00CF13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66564D" w:rsidRPr="0066564D" w:rsidRDefault="00CF13CE" w:rsidP="00CF13C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C37BE">
        <w:rPr>
          <w:rFonts w:ascii="Arial" w:hAnsi="Arial" w:cs="Arial"/>
          <w:sz w:val="24"/>
          <w:szCs w:val="24"/>
          <w:lang w:val="en-GB"/>
        </w:rPr>
        <w:t>Ethio telecom is currently soliciting</w:t>
      </w:r>
      <w:r w:rsidR="0066564D">
        <w:rPr>
          <w:rFonts w:ascii="Arial" w:hAnsi="Arial" w:cs="Arial"/>
          <w:sz w:val="24"/>
          <w:szCs w:val="24"/>
          <w:lang w:val="en-GB"/>
        </w:rPr>
        <w:t xml:space="preserve"> </w:t>
      </w:r>
      <w:r w:rsidR="0066564D" w:rsidRPr="0066564D">
        <w:rPr>
          <w:rFonts w:ascii="Arial" w:hAnsi="Arial" w:cs="Arial"/>
          <w:sz w:val="24"/>
          <w:szCs w:val="24"/>
          <w:lang w:val="en-GB"/>
        </w:rPr>
        <w:t xml:space="preserve">expressions of interest (EOI) </w:t>
      </w:r>
      <w:r w:rsidR="00F124A1" w:rsidRPr="00DC37BE">
        <w:rPr>
          <w:rFonts w:ascii="Arial" w:hAnsi="Arial" w:cs="Arial"/>
          <w:sz w:val="24"/>
          <w:szCs w:val="24"/>
          <w:lang w:val="en-GB"/>
        </w:rPr>
        <w:t>proposals</w:t>
      </w:r>
      <w:r w:rsidR="00F124A1">
        <w:rPr>
          <w:rFonts w:ascii="Arial" w:hAnsi="Arial" w:cs="Arial"/>
          <w:sz w:val="24"/>
          <w:szCs w:val="24"/>
          <w:lang w:val="en-GB"/>
        </w:rPr>
        <w:t xml:space="preserve"> from</w:t>
      </w:r>
      <w:r w:rsidR="0066564D" w:rsidRPr="0066564D">
        <w:rPr>
          <w:rFonts w:ascii="Arial" w:hAnsi="Arial" w:cs="Arial"/>
          <w:sz w:val="24"/>
          <w:szCs w:val="24"/>
          <w:lang w:val="en-GB"/>
        </w:rPr>
        <w:t xml:space="preserve"> an experienced an</w:t>
      </w:r>
      <w:r w:rsidR="005B68EA">
        <w:rPr>
          <w:rFonts w:ascii="Arial" w:hAnsi="Arial" w:cs="Arial"/>
          <w:sz w:val="24"/>
          <w:szCs w:val="24"/>
          <w:lang w:val="en-GB"/>
        </w:rPr>
        <w:t>d well-known companies who can</w:t>
      </w:r>
      <w:r w:rsidR="0066564D" w:rsidRPr="0066564D">
        <w:rPr>
          <w:rFonts w:ascii="Arial" w:hAnsi="Arial" w:cs="Arial"/>
          <w:sz w:val="24"/>
          <w:szCs w:val="24"/>
          <w:lang w:val="en-GB"/>
        </w:rPr>
        <w:t xml:space="preserve"> provide quality products</w:t>
      </w:r>
      <w:r w:rsidR="00921028">
        <w:rPr>
          <w:rFonts w:ascii="Arial" w:hAnsi="Arial" w:cs="Arial"/>
          <w:sz w:val="24"/>
          <w:szCs w:val="24"/>
          <w:lang w:val="en-GB"/>
        </w:rPr>
        <w:t>/service</w:t>
      </w:r>
      <w:r w:rsidR="0066564D" w:rsidRPr="0066564D">
        <w:rPr>
          <w:rFonts w:ascii="Arial" w:hAnsi="Arial" w:cs="Arial"/>
          <w:sz w:val="24"/>
          <w:szCs w:val="24"/>
          <w:lang w:val="en-GB"/>
        </w:rPr>
        <w:t xml:space="preserve"> and makes it a competitive and preferred telecom service provider.</w:t>
      </w:r>
    </w:p>
    <w:p w:rsidR="00482263" w:rsidRPr="000F7805" w:rsidRDefault="0066564D" w:rsidP="00F403EA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403EA">
        <w:rPr>
          <w:rFonts w:ascii="Arial" w:hAnsi="Arial" w:cs="Arial"/>
          <w:sz w:val="24"/>
          <w:szCs w:val="24"/>
          <w:lang w:val="en-GB"/>
        </w:rPr>
        <w:tab/>
      </w:r>
    </w:p>
    <w:p w:rsidR="0066564D" w:rsidRPr="00B213B1" w:rsidRDefault="0066564D" w:rsidP="00A06A78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2" w:name="_Toc94885963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OBJECTIVE</w:t>
      </w:r>
      <w:bookmarkEnd w:id="2"/>
    </w:p>
    <w:p w:rsidR="00DD61D5" w:rsidRPr="00D827E9" w:rsidRDefault="00D827E9" w:rsidP="00E92D94">
      <w:pPr>
        <w:spacing w:after="212" w:line="360" w:lineRule="auto"/>
        <w:ind w:left="9" w:right="4"/>
        <w:jc w:val="both"/>
        <w:rPr>
          <w:rFonts w:ascii="Arial" w:hAnsi="Arial" w:cs="Arial"/>
          <w:sz w:val="24"/>
          <w:szCs w:val="24"/>
          <w:lang w:val="en-GB"/>
        </w:rPr>
      </w:pPr>
      <w:r w:rsidRPr="00D827E9">
        <w:rPr>
          <w:rFonts w:ascii="Arial" w:hAnsi="Arial" w:cs="Arial"/>
          <w:sz w:val="24"/>
          <w:szCs w:val="24"/>
          <w:lang w:val="en-GB"/>
        </w:rPr>
        <w:t>T</w:t>
      </w:r>
      <w:r w:rsidR="001C5166">
        <w:rPr>
          <w:rFonts w:ascii="Arial" w:hAnsi="Arial" w:cs="Arial"/>
          <w:sz w:val="24"/>
          <w:szCs w:val="24"/>
          <w:lang w:val="en-GB"/>
        </w:rPr>
        <w:t>his EOI</w:t>
      </w:r>
      <w:r w:rsidRPr="00D827E9">
        <w:rPr>
          <w:rFonts w:ascii="Arial" w:hAnsi="Arial" w:cs="Arial"/>
          <w:sz w:val="24"/>
          <w:szCs w:val="24"/>
          <w:lang w:val="en-GB"/>
        </w:rPr>
        <w:t xml:space="preserve"> is intended to identify experienced and reputable </w:t>
      </w:r>
      <w:r w:rsidR="00E92D94" w:rsidRPr="00E92D94">
        <w:rPr>
          <w:rFonts w:ascii="Arial" w:hAnsi="Arial" w:cs="Arial"/>
          <w:b/>
          <w:sz w:val="24"/>
          <w:szCs w:val="24"/>
          <w:lang w:val="en-GB"/>
        </w:rPr>
        <w:t>Generator refuelling service</w:t>
      </w:r>
      <w:r>
        <w:rPr>
          <w:rFonts w:ascii="Arial" w:hAnsi="Arial" w:cs="Arial"/>
          <w:sz w:val="24"/>
          <w:szCs w:val="24"/>
          <w:lang w:val="en-GB"/>
        </w:rPr>
        <w:t xml:space="preserve"> providers</w:t>
      </w:r>
      <w:r w:rsidRPr="00D827E9">
        <w:rPr>
          <w:rFonts w:ascii="Arial" w:hAnsi="Arial" w:cs="Arial"/>
          <w:sz w:val="24"/>
          <w:szCs w:val="24"/>
          <w:lang w:val="en-GB"/>
        </w:rPr>
        <w:t>.</w:t>
      </w:r>
    </w:p>
    <w:p w:rsidR="005F262B" w:rsidRDefault="005F262B" w:rsidP="00A06A78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3" w:name="_Toc94885964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EOI REQUIRMENTS</w:t>
      </w:r>
      <w:bookmarkEnd w:id="3"/>
    </w:p>
    <w:p w:rsidR="00A5535E" w:rsidRDefault="00A5535E" w:rsidP="00A5535E">
      <w:pPr>
        <w:rPr>
          <w:lang w:val="en-GB"/>
        </w:rPr>
      </w:pPr>
    </w:p>
    <w:p w:rsidR="00A5535E" w:rsidRPr="00A5535E" w:rsidRDefault="00A5535E" w:rsidP="00A5535E">
      <w:pPr>
        <w:pStyle w:val="ListParagraph"/>
        <w:numPr>
          <w:ilvl w:val="0"/>
          <w:numId w:val="49"/>
        </w:numPr>
        <w:rPr>
          <w:rFonts w:ascii="Arial" w:hAnsi="Arial" w:cs="Arial"/>
          <w:b/>
          <w:lang w:val="en-GB"/>
        </w:rPr>
      </w:pPr>
      <w:r w:rsidRPr="00A5535E">
        <w:rPr>
          <w:rFonts w:ascii="Arial" w:hAnsi="Arial" w:cs="Arial"/>
          <w:b/>
          <w:lang w:val="en-GB"/>
        </w:rPr>
        <w:t>Preliminary requirements</w:t>
      </w:r>
    </w:p>
    <w:tbl>
      <w:tblPr>
        <w:tblStyle w:val="TableGrid0"/>
        <w:tblpPr w:leftFromText="180" w:rightFromText="180" w:vertAnchor="text" w:tblpY="53"/>
        <w:tblW w:w="9473" w:type="dxa"/>
        <w:tblInd w:w="0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7"/>
        <w:gridCol w:w="6673"/>
        <w:gridCol w:w="1803"/>
      </w:tblGrid>
      <w:tr w:rsidR="00377467" w:rsidRPr="00377467" w:rsidTr="00495DDC">
        <w:trPr>
          <w:trHeight w:val="387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:rsidR="00377467" w:rsidRPr="005A6252" w:rsidRDefault="00A5535E" w:rsidP="00377467">
            <w:pPr>
              <w:spacing w:before="240" w:after="0"/>
              <w:ind w:left="9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:rsidR="00377467" w:rsidRPr="005A6252" w:rsidRDefault="00377467" w:rsidP="00377467">
            <w:pPr>
              <w:spacing w:before="240" w:after="0"/>
              <w:ind w:left="1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:rsidR="00377467" w:rsidRPr="005A6252" w:rsidRDefault="008A414D" w:rsidP="00377467">
            <w:pPr>
              <w:spacing w:before="240" w:after="0"/>
              <w:ind w:left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377467" w:rsidRPr="00377467" w:rsidTr="00377467">
        <w:trPr>
          <w:trHeight w:val="378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377467">
            <w:pPr>
              <w:spacing w:before="240" w:after="0"/>
              <w:ind w:left="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377467">
            <w:pPr>
              <w:spacing w:before="240" w:after="0"/>
              <w:ind w:left="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All suppliers should have a valid and renewed trade license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8A414D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</w:t>
            </w:r>
          </w:p>
        </w:tc>
      </w:tr>
      <w:tr w:rsidR="00377467" w:rsidRPr="00377467" w:rsidTr="00377467">
        <w:trPr>
          <w:trHeight w:val="432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377467">
            <w:pPr>
              <w:spacing w:before="240" w:after="0"/>
              <w:ind w:left="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377467">
            <w:pPr>
              <w:spacing w:before="240" w:after="0"/>
              <w:ind w:left="9" w:right="575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Suppliers should have VAT registration certificate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8A414D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</w:t>
            </w:r>
          </w:p>
        </w:tc>
      </w:tr>
      <w:tr w:rsidR="00377467" w:rsidRPr="00377467" w:rsidTr="0001364C">
        <w:trPr>
          <w:trHeight w:val="658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377467">
            <w:pPr>
              <w:spacing w:before="240" w:after="0"/>
              <w:ind w:left="4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CF6E5E" w:rsidRDefault="00377467" w:rsidP="00CB0BCA">
            <w:pPr>
              <w:spacing w:before="240"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All suppliers should comply</w:t>
            </w:r>
            <w:r w:rsidR="00CB0BCA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/Not comply</w:t>
            </w: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t</w:t>
            </w:r>
            <w:r w:rsidR="00CB0BCA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o provide the service for the places</w:t>
            </w: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attached here with</w:t>
            </w:r>
            <w:r w:rsidR="00CB0BCA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CF6E5E" w:rsidRDefault="008A414D" w:rsidP="00CB0BCA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 w:rsidR="009D318A" w:rsidRPr="00CF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</w:p>
        </w:tc>
      </w:tr>
      <w:tr w:rsidR="00377467" w:rsidRPr="00377467" w:rsidTr="00377467">
        <w:trPr>
          <w:trHeight w:val="59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377467">
            <w:pPr>
              <w:spacing w:before="240" w:after="0"/>
              <w:ind w:left="4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CF6E5E" w:rsidRDefault="00377467" w:rsidP="00265F05">
            <w:pPr>
              <w:spacing w:before="240"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All suppliers should submit their company profile such as year of experience, </w:t>
            </w:r>
            <w:r w:rsidR="00265F05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availa</w:t>
            </w:r>
            <w:r w:rsidR="00F403EA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bility of their own trucks</w:t>
            </w:r>
            <w:r w:rsidR="00265F05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 the current audited report</w:t>
            </w:r>
            <w:r w:rsidR="009C307F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</w:t>
            </w: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65F05"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your staff experts, </w:t>
            </w: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etc.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CF6E5E" w:rsidRDefault="000F76EC" w:rsidP="00377467">
            <w:pPr>
              <w:spacing w:before="24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6E5E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</w:t>
            </w:r>
            <w:r w:rsidR="008A414D" w:rsidRPr="00CF6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documents</w:t>
            </w:r>
          </w:p>
        </w:tc>
      </w:tr>
      <w:tr w:rsidR="00377467" w:rsidRPr="00377467" w:rsidTr="00F403EA">
        <w:trPr>
          <w:trHeight w:val="98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A5535E" w:rsidP="00F403EA">
            <w:pPr>
              <w:spacing w:after="0"/>
              <w:ind w:left="3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377467" w:rsidP="00F403EA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List of customers and customer reference/testimonial letter for proof of delivery and supporting documents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7467" w:rsidRPr="005A6252" w:rsidRDefault="000F76EC" w:rsidP="00F403E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  <w:tr w:rsidR="00A5535E" w:rsidRPr="00377467" w:rsidTr="00A5535E">
        <w:trPr>
          <w:trHeight w:val="80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Default="00A5535E" w:rsidP="00A5535E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A5535E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Any additional information that supports your capabilities in this scope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ab/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A5535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documents</w:t>
            </w:r>
          </w:p>
        </w:tc>
      </w:tr>
    </w:tbl>
    <w:p w:rsidR="004C0F95" w:rsidRDefault="004C0F95" w:rsidP="004C0F95">
      <w:pPr>
        <w:spacing w:after="0"/>
        <w:ind w:left="9" w:right="575"/>
        <w:rPr>
          <w:rFonts w:ascii="Arial" w:hAnsi="Arial" w:cs="Arial"/>
          <w:sz w:val="24"/>
          <w:szCs w:val="24"/>
          <w:lang w:val="en-GB"/>
        </w:rPr>
      </w:pPr>
    </w:p>
    <w:p w:rsidR="00A5535E" w:rsidRDefault="00A5535E" w:rsidP="00A5535E">
      <w:pPr>
        <w:pStyle w:val="ListParagraph"/>
        <w:numPr>
          <w:ilvl w:val="0"/>
          <w:numId w:val="49"/>
        </w:numPr>
        <w:spacing w:after="0"/>
        <w:ind w:right="575"/>
        <w:rPr>
          <w:rFonts w:ascii="Arial" w:hAnsi="Arial" w:cs="Arial"/>
          <w:b/>
          <w:lang w:val="en-GB"/>
        </w:rPr>
      </w:pPr>
      <w:r w:rsidRPr="00A5535E">
        <w:rPr>
          <w:rFonts w:ascii="Arial" w:hAnsi="Arial" w:cs="Arial"/>
          <w:b/>
          <w:lang w:val="en-GB"/>
        </w:rPr>
        <w:t>Service requirement</w:t>
      </w:r>
    </w:p>
    <w:p w:rsidR="00A5535E" w:rsidRDefault="00A5535E" w:rsidP="00A5535E">
      <w:pPr>
        <w:spacing w:after="0"/>
        <w:ind w:right="575"/>
        <w:rPr>
          <w:rFonts w:ascii="Arial" w:hAnsi="Arial" w:cs="Arial"/>
          <w:b/>
          <w:lang w:val="en-GB"/>
        </w:rPr>
      </w:pPr>
    </w:p>
    <w:tbl>
      <w:tblPr>
        <w:tblStyle w:val="TableGrid0"/>
        <w:tblpPr w:leftFromText="180" w:rightFromText="180" w:vertAnchor="text" w:tblpY="53"/>
        <w:tblW w:w="9473" w:type="dxa"/>
        <w:tblInd w:w="0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7"/>
        <w:gridCol w:w="6673"/>
        <w:gridCol w:w="1803"/>
      </w:tblGrid>
      <w:tr w:rsidR="00A5535E" w:rsidRPr="00377467" w:rsidTr="00A5535E">
        <w:trPr>
          <w:trHeight w:val="71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:rsidR="00A5535E" w:rsidRDefault="00A5535E" w:rsidP="00A5535E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:rsidR="00A5535E" w:rsidRPr="0001364C" w:rsidRDefault="00A5535E" w:rsidP="00A5535E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bottom"/>
          </w:tcPr>
          <w:p w:rsidR="00A5535E" w:rsidRPr="005A6252" w:rsidRDefault="00A5535E" w:rsidP="00A5535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A5535E" w:rsidRPr="00377467" w:rsidTr="00120E33">
        <w:trPr>
          <w:trHeight w:val="98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4C">
              <w:rPr>
                <w:rFonts w:ascii="Arial" w:hAnsi="Arial" w:cs="Arial"/>
                <w:color w:val="000000" w:themeColor="text1"/>
                <w:sz w:val="24"/>
                <w:szCs w:val="24"/>
              </w:rPr>
              <w:t>Sustainable and regular  on Site diesel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fuel delivery upon a request (</w:t>
            </w:r>
            <w:r w:rsidRPr="0001364C">
              <w:rPr>
                <w:rFonts w:ascii="Arial" w:hAnsi="Arial" w:cs="Arial"/>
                <w:color w:val="000000" w:themeColor="text1"/>
                <w:sz w:val="24"/>
                <w:szCs w:val="24"/>
              </w:rPr>
              <w:t>Detail Site list and Fuel tank Ca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pacity is attached in the below</w:t>
            </w:r>
            <w:r w:rsidRPr="0001364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 partially comply</w:t>
            </w:r>
          </w:p>
        </w:tc>
      </w:tr>
      <w:tr w:rsidR="00A5535E" w:rsidRPr="00377467" w:rsidTr="00120E33">
        <w:trPr>
          <w:trHeight w:val="71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Default="00A5535E" w:rsidP="00120E33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01364C" w:rsidRDefault="00A5535E" w:rsidP="00120E33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Depen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ding on the Fuel tank capacity </w:t>
            </w: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per site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fuel requirement is ranged from 70 to 25,000 litter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</w:p>
        </w:tc>
      </w:tr>
      <w:tr w:rsidR="00A5535E" w:rsidRPr="00377467" w:rsidTr="00120E33">
        <w:trPr>
          <w:trHeight w:val="71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Default="00A5535E" w:rsidP="00120E33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01364C" w:rsidRDefault="00A5535E" w:rsidP="00120E33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During Fuel delivery willing to collect a generator running Hr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information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</w:p>
        </w:tc>
      </w:tr>
      <w:tr w:rsidR="00A5535E" w:rsidRPr="00377467" w:rsidTr="00120E33">
        <w:trPr>
          <w:trHeight w:val="71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Default="00A5535E" w:rsidP="00120E33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01364C" w:rsidRDefault="00A5535E" w:rsidP="00120E33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Conduct Fuel consumption assessment on generators ( Based on the delivered Fuel and Generator Running Hr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</w:p>
        </w:tc>
      </w:tr>
      <w:tr w:rsidR="00A5535E" w:rsidRPr="00377467" w:rsidTr="00120E33">
        <w:trPr>
          <w:trHeight w:val="80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Default="00A5535E" w:rsidP="00120E33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F7431" w:rsidRDefault="00A5535E" w:rsidP="00120E33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r</w:t>
            </w: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egular Site by Site base Weekly and Monthly Fuel delivery and consumption report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</w:p>
        </w:tc>
      </w:tr>
      <w:tr w:rsidR="00A5535E" w:rsidRPr="00377467" w:rsidTr="00120E33">
        <w:trPr>
          <w:trHeight w:val="535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Default="00A5535E" w:rsidP="00120E33">
            <w:pPr>
              <w:spacing w:after="0"/>
              <w:ind w:left="38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F7431" w:rsidRDefault="00A5535E" w:rsidP="00120E33">
            <w:pPr>
              <w:spacing w:after="0"/>
              <w:ind w:left="9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Providing the necessary human resource, tracks, tools…</w:t>
            </w:r>
            <w:proofErr w:type="spellStart"/>
            <w:r w:rsidRPr="005F7431">
              <w:rPr>
                <w:rFonts w:ascii="Arial" w:hAnsi="Arial" w:cs="Arial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535E" w:rsidRPr="005A6252" w:rsidRDefault="00A5535E" w:rsidP="00120E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Comply/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6252">
              <w:rPr>
                <w:rFonts w:ascii="Arial" w:hAnsi="Arial" w:cs="Arial"/>
                <w:color w:val="000000" w:themeColor="text1"/>
                <w:sz w:val="24"/>
                <w:szCs w:val="24"/>
              </w:rPr>
              <w:t>Not comply</w:t>
            </w:r>
          </w:p>
        </w:tc>
      </w:tr>
    </w:tbl>
    <w:p w:rsidR="00A5535E" w:rsidRPr="00A5535E" w:rsidRDefault="00A5535E" w:rsidP="00A5535E">
      <w:pPr>
        <w:spacing w:after="0"/>
        <w:ind w:right="575"/>
        <w:rPr>
          <w:rFonts w:ascii="Arial" w:hAnsi="Arial" w:cs="Arial"/>
          <w:b/>
          <w:lang w:val="en-GB"/>
        </w:rPr>
      </w:pPr>
    </w:p>
    <w:p w:rsidR="00DD61D5" w:rsidRPr="00D30E34" w:rsidRDefault="00DD61D5" w:rsidP="00D30E34">
      <w:pPr>
        <w:spacing w:after="0"/>
        <w:rPr>
          <w:rFonts w:ascii="Arial" w:hAnsi="Arial" w:cs="Arial"/>
          <w:b/>
          <w:u w:val="single"/>
          <w:lang w:val="en-GB"/>
        </w:rPr>
      </w:pPr>
      <w:bookmarkStart w:id="4" w:name="_Toc485589974"/>
    </w:p>
    <w:p w:rsidR="009C307F" w:rsidRDefault="00CD4B73" w:rsidP="00B213B1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5" w:name="_Toc94885965"/>
      <w:r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t>PLACES AND NUMBER OF TRUCKS NEED</w:t>
      </w:r>
      <w:bookmarkEnd w:id="5"/>
    </w:p>
    <w:p w:rsidR="009C307F" w:rsidRPr="009C307F" w:rsidRDefault="009C307F" w:rsidP="009C307F">
      <w:pPr>
        <w:rPr>
          <w:lang w:val="en-GB"/>
        </w:rPr>
      </w:pPr>
    </w:p>
    <w:tbl>
      <w:tblPr>
        <w:tblStyle w:val="TableGrid10"/>
        <w:tblpPr w:leftFromText="180" w:rightFromText="180" w:vertAnchor="text" w:horzAnchor="margin" w:tblpY="7"/>
        <w:tblW w:w="92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22" w:type="dxa"/>
          <w:right w:w="40" w:type="dxa"/>
        </w:tblCellMar>
        <w:tblLook w:val="04A0" w:firstRow="1" w:lastRow="0" w:firstColumn="1" w:lastColumn="0" w:noHBand="0" w:noVBand="1"/>
      </w:tblPr>
      <w:tblGrid>
        <w:gridCol w:w="611"/>
        <w:gridCol w:w="1499"/>
        <w:gridCol w:w="2583"/>
        <w:gridCol w:w="1543"/>
        <w:gridCol w:w="1433"/>
        <w:gridCol w:w="1595"/>
      </w:tblGrid>
      <w:tr w:rsidR="00D27C33" w:rsidRPr="002168B0" w:rsidTr="00D27C33">
        <w:trPr>
          <w:trHeight w:val="1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92D050"/>
            <w:vAlign w:val="bottom"/>
          </w:tcPr>
          <w:p w:rsidR="00D27C33" w:rsidRPr="002168B0" w:rsidRDefault="00D27C33" w:rsidP="00CD4B73">
            <w:pPr>
              <w:spacing w:after="0" w:line="259" w:lineRule="auto"/>
              <w:ind w:left="14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27C33" w:rsidRPr="002168B0" w:rsidRDefault="00D27C33" w:rsidP="00CD4B73">
            <w:pPr>
              <w:spacing w:after="0" w:line="259" w:lineRule="auto"/>
              <w:ind w:left="1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Region / Zone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425D" w:rsidRDefault="0065425D" w:rsidP="002F7A31">
            <w:pPr>
              <w:spacing w:after="0" w:line="259" w:lineRule="auto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65425D" w:rsidRDefault="0065425D" w:rsidP="002F7A31">
            <w:pPr>
              <w:spacing w:after="0" w:line="259" w:lineRule="auto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D27C33" w:rsidRPr="002168B0" w:rsidRDefault="00D27C33" w:rsidP="002F7A31">
            <w:pPr>
              <w:spacing w:after="0" w:line="259" w:lineRule="auto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Site location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27C33" w:rsidRPr="002168B0" w:rsidRDefault="00D27C33" w:rsidP="00CD4B73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Total Generators Available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27C33" w:rsidRPr="002168B0" w:rsidRDefault="00D27C33" w:rsidP="00CD4B73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No of Fuel Tracks required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27C33" w:rsidRPr="002168B0" w:rsidRDefault="00D27C33" w:rsidP="00CD4B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Remark</w:t>
            </w:r>
          </w:p>
        </w:tc>
      </w:tr>
      <w:tr w:rsidR="00D27C33" w:rsidRPr="002168B0" w:rsidTr="00D27C33">
        <w:trPr>
          <w:trHeight w:val="51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Central Addis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Abeba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Zone (CAAZ)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D27C33" w:rsidP="002F7A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Mexico,Lideta,Meskel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square,Abuare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Filweha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ethiotelecom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head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office,Post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office, Gola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Michel,Denbel,Abenet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42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Central east region (CER)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D27C33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Harer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East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Harerge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Haremia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Babile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Centeral</w:t>
            </w:r>
            <w:proofErr w:type="spellEnd"/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North Region (CNR)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B755B4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Around North Shewa</w:t>
            </w:r>
            <w:r w:rsid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D/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Birhan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Sululta</w:t>
            </w:r>
            <w:proofErr w:type="spellEnd"/>
            <w:r w:rsid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33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Centeral</w:t>
            </w:r>
            <w:proofErr w:type="spellEnd"/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West Region (CWR)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24" w:rsidRPr="002F7A31" w:rsidRDefault="00916024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gram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Ambo, 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Woliso</w:t>
            </w:r>
            <w:proofErr w:type="spellEnd"/>
            <w:proofErr w:type="gram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</w:p>
          <w:p w:rsidR="00D27C33" w:rsidRPr="002F7A31" w:rsidRDefault="002F7A31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Sebeta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1602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024" w:rsidRPr="002F7A31">
              <w:rPr>
                <w:rFonts w:ascii="Arial" w:hAnsi="Arial" w:cs="Arial"/>
                <w:color w:val="000000"/>
                <w:sz w:val="24"/>
                <w:szCs w:val="24"/>
              </w:rPr>
              <w:t>Ambo,</w:t>
            </w:r>
            <w:r w:rsidR="0091602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024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="00916024" w:rsidRPr="002F7A31">
              <w:rPr>
                <w:rFonts w:ascii="Arial" w:hAnsi="Arial" w:cs="Arial"/>
                <w:color w:val="000000"/>
                <w:sz w:val="24"/>
                <w:szCs w:val="24"/>
              </w:rPr>
              <w:t>Shoa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744970" w:rsidP="00331BD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East</w:t>
            </w:r>
            <w:r w:rsidR="00331BD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Addis Ababa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Zone </w:t>
            </w:r>
            <w:r w:rsidR="00331BD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(</w:t>
            </w:r>
            <w:r w:rsidR="00D27C33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EAAZ</w:t>
            </w:r>
            <w:r w:rsidR="00331BD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BE44D1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Goro,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Ayat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Megenagna</w:t>
            </w:r>
            <w:proofErr w:type="spellEnd"/>
            <w:r w:rsidR="00331BD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 22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</w:t>
            </w:r>
            <w:r w:rsidR="00331BD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inberua,Gergie,Bole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yerer,jacros,CMC,Atlas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bole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medihanialem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St.joseph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cherch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sumit,figa,Gurdshola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East Eastern Region (EER)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2F7A31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r w:rsidR="0091602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JIGJIGA,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1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Eastern Region (ER)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CE10BD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r w:rsidR="0091602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Dire </w:t>
            </w:r>
            <w:proofErr w:type="spellStart"/>
            <w:r w:rsidR="0091602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Dawa</w:t>
            </w:r>
            <w:proofErr w:type="spellEnd"/>
            <w:r w:rsidR="0091602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West &amp; east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hararge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Somalia</w:t>
            </w:r>
            <w:r w:rsidR="002F7A3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9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 Addis Ababa Zone (NAAZ)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D" w:rsidRPr="002F7A31" w:rsidRDefault="002F7A31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Around</w:t>
            </w:r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802B1" w:rsidRPr="002F7A31">
              <w:rPr>
                <w:rFonts w:ascii="Arial" w:hAnsi="Arial" w:cs="Arial"/>
                <w:color w:val="000000"/>
                <w:sz w:val="24"/>
                <w:szCs w:val="24"/>
              </w:rPr>
              <w:t>Kotebe</w:t>
            </w:r>
            <w:proofErr w:type="spellEnd"/>
            <w:r w:rsidR="001802B1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 ,</w:t>
            </w:r>
            <w:proofErr w:type="gramEnd"/>
            <w:r w:rsidR="001802B1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2B1" w:rsidRPr="002F7A31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egenagna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Sholla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Gebeya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Shiro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meda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Yeka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subcity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Abware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>Amist</w:t>
            </w:r>
            <w:proofErr w:type="spellEnd"/>
            <w:r w:rsidR="00CE10B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kilo</w:t>
            </w:r>
          </w:p>
          <w:p w:rsidR="00D27C33" w:rsidRPr="002F7A31" w:rsidRDefault="00D27C33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9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CD4B7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 East Eastern Region( NEER)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1" w:rsidRPr="002F7A31" w:rsidRDefault="002F7A31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Around</w:t>
            </w:r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Afar,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Semera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:rsidR="00D27C33" w:rsidRPr="002F7A31" w:rsidRDefault="00D27C33" w:rsidP="002F7A31">
            <w:pPr>
              <w:spacing w:after="0" w:line="240" w:lineRule="auto"/>
              <w:ind w:right="14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9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2E0B7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 East Region(</w:t>
            </w:r>
            <w:r w:rsidR="00D27C33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NER</w:t>
            </w: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2F7A31" w:rsidP="002F7A31">
            <w:pPr>
              <w:spacing w:after="0" w:line="240" w:lineRule="auto"/>
              <w:ind w:right="14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Around Dessie</w:t>
            </w:r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Kombolcha,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Ambassel</w:t>
            </w:r>
            <w:proofErr w:type="spellEnd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Bati</w:t>
            </w:r>
            <w:proofErr w:type="spellEnd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mersa</w:t>
            </w:r>
            <w:proofErr w:type="spellEnd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Lalibela</w:t>
            </w:r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,Ataye</w:t>
            </w:r>
            <w:proofErr w:type="spellEnd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Mekdela</w:t>
            </w:r>
            <w:proofErr w:type="spellEnd"/>
            <w:r w:rsidR="001802B1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1802B1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Kobo,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Kutaber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….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CD4B73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CD4B73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1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59" w:lineRule="auto"/>
              <w:ind w:right="1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E0B72" w:rsidP="002168B0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North </w:t>
            </w:r>
            <w:proofErr w:type="spellStart"/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</w:t>
            </w:r>
            <w:proofErr w:type="spellEnd"/>
            <w:r w:rsidRPr="002E0B7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West Region (NNWR)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Debretabor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sz w:val="24"/>
                <w:szCs w:val="24"/>
              </w:rPr>
              <w:t>Gonder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Woreta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Debark,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Semada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Dembeya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 Region (NR)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2F7A31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Mekle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Adigrat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Dengelat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 West Region (NWR)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Debremarkos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Awi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zone,Bahrdar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465789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Dangilla</w:t>
            </w:r>
            <w:proofErr w:type="spellEnd"/>
            <w:r w:rsidR="00465789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Enjibara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South Addis Ababa Zone (SAAZ)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 </w:t>
            </w:r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Tulu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dimtu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Nifas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Silk 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Kality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Gotera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Meskel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Flower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60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North East Region (NER)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54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Dukem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Adama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831154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Asela</w:t>
            </w:r>
            <w:proofErr w:type="spellEnd"/>
            <w:r w:rsidR="00831154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</w:p>
          <w:p w:rsidR="00831154" w:rsidRPr="002F7A31" w:rsidRDefault="00831154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meda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walabu,Bale</w:t>
            </w:r>
            <w:proofErr w:type="spellEnd"/>
            <w:proofErr w:type="gram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D27C33" w:rsidRPr="002F7A31" w:rsidRDefault="00831154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Bishoftu,</w:t>
            </w:r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Mojo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Ziway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1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South Region (SR)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Awassa</w:t>
            </w:r>
            <w:proofErr w:type="spellEnd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2E24DA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Dila</w:t>
            </w:r>
            <w:proofErr w:type="spellEnd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r w:rsidR="002E24DA" w:rsidRPr="002F7A31">
              <w:rPr>
                <w:rFonts w:ascii="Arial" w:hAnsi="Arial" w:cs="Arial"/>
                <w:sz w:val="24"/>
                <w:szCs w:val="24"/>
              </w:rPr>
              <w:t>SNNPR</w:t>
            </w:r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South </w:t>
            </w:r>
            <w:proofErr w:type="spellStart"/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South</w:t>
            </w:r>
            <w:proofErr w:type="spellEnd"/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Western Region (SSWR)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A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proofErr w:type="gramStart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Wolayta,Sodo</w:t>
            </w:r>
            <w:proofErr w:type="spellEnd"/>
            <w:proofErr w:type="gramEnd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Zuria</w:t>
            </w:r>
            <w:proofErr w:type="spellEnd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2E24DA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Arbaminch</w:t>
            </w:r>
            <w:proofErr w:type="spellEnd"/>
            <w:r w:rsidR="002E24DA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</w:p>
          <w:p w:rsidR="002E24DA" w:rsidRPr="002F7A31" w:rsidRDefault="002E24DA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Dawuro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Guragie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Butajira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65425D" w:rsidRPr="002F7A31" w:rsidRDefault="002E24DA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Konso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Werabe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South OMO,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Durame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D27C33" w:rsidRPr="002F7A31" w:rsidRDefault="0065425D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Hossana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Gamo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gofa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Wolkitie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South West Addis Ababa Zone (SWAAZ)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Jemo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Kolfie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Keranio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Ayer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Tena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Torhayloch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Betel...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293CF4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3CF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South West  Region (SWR)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D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proofErr w:type="gram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 </w:t>
            </w:r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Jimma</w:t>
            </w:r>
            <w:proofErr w:type="gram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Illubabor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Bedele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</w:p>
          <w:p w:rsidR="00D27C33" w:rsidRPr="002F7A31" w:rsidRDefault="0065425D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Metu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Kefa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zone,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South West Western Region (SWWR)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D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Around</w:t>
            </w:r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Gambella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Dombosco</w:t>
            </w:r>
            <w:proofErr w:type="spellEnd"/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5425D"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25D" w:rsidRPr="002F7A31">
              <w:rPr>
                <w:rFonts w:ascii="Arial" w:hAnsi="Arial" w:cs="Arial"/>
                <w:color w:val="000000"/>
                <w:sz w:val="24"/>
                <w:szCs w:val="24"/>
              </w:rPr>
              <w:t>Jewie…</w:t>
            </w:r>
          </w:p>
          <w:p w:rsidR="00D27C33" w:rsidRPr="002F7A31" w:rsidRDefault="00D27C33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West Addis Ababa Zone (WAAZ)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Gullele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Asko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Addis Ketema,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Mesalemiya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Western Region (WR)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Around</w:t>
            </w:r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Wellega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Nekemt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C5470A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470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West Western Region (WWR)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F7A31" w:rsidRDefault="004F2809" w:rsidP="002F7A31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Around </w:t>
            </w:r>
            <w:proofErr w:type="spellStart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Wogera</w:t>
            </w:r>
            <w:proofErr w:type="spellEnd"/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Metekel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Asssosa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Metkel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Benishangul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Gumuz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r w:rsidRPr="002F7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Menge</w:t>
            </w:r>
            <w:proofErr w:type="spellEnd"/>
            <w:r w:rsidRPr="002F7A3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F7A31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2F7A31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Comply/Not comply</w:t>
            </w:r>
          </w:p>
        </w:tc>
      </w:tr>
      <w:tr w:rsidR="00D27C33" w:rsidRPr="002168B0" w:rsidTr="00D27C33">
        <w:trPr>
          <w:trHeight w:val="55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Grand Total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33" w:rsidRPr="002168B0" w:rsidRDefault="00D27C33" w:rsidP="002F7A3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3716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C33" w:rsidRPr="002168B0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68B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42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C33" w:rsidRPr="002168B0" w:rsidRDefault="00D27C33" w:rsidP="00216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:rsidR="00C83946" w:rsidRPr="009C307F" w:rsidRDefault="00C83946" w:rsidP="009C307F">
      <w:pPr>
        <w:rPr>
          <w:lang w:val="en-GB"/>
        </w:rPr>
      </w:pPr>
    </w:p>
    <w:p w:rsidR="00CE4047" w:rsidRDefault="00B213B1" w:rsidP="000A0BB2">
      <w:pPr>
        <w:pStyle w:val="Heading1"/>
        <w:spacing w:before="0"/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</w:pPr>
      <w:bookmarkStart w:id="6" w:name="_Toc94885966"/>
      <w:r w:rsidRPr="00B213B1">
        <w:rPr>
          <w:rFonts w:ascii="Arial" w:eastAsia="MS Gothic" w:hAnsi="Arial" w:cs="Arial"/>
          <w:b/>
          <w:color w:val="auto"/>
          <w:sz w:val="28"/>
          <w:szCs w:val="28"/>
          <w:u w:val="single"/>
          <w:lang w:val="en-GB"/>
        </w:rPr>
        <w:lastRenderedPageBreak/>
        <w:t>IMPORTANT INSTRUCTIONS AND SUBMISSION OF RESPONSES</w:t>
      </w:r>
      <w:bookmarkEnd w:id="6"/>
    </w:p>
    <w:p w:rsidR="000A0BB2" w:rsidRPr="000A0BB2" w:rsidRDefault="000A0BB2" w:rsidP="000A0BB2">
      <w:pPr>
        <w:rPr>
          <w:lang w:val="en-GB"/>
        </w:rPr>
      </w:pPr>
    </w:p>
    <w:p w:rsidR="00A37D55" w:rsidRPr="00731C63" w:rsidRDefault="00A37D55" w:rsidP="001529C2">
      <w:pPr>
        <w:numPr>
          <w:ilvl w:val="0"/>
          <w:numId w:val="47"/>
        </w:numPr>
        <w:spacing w:after="0" w:line="360" w:lineRule="auto"/>
        <w:ind w:right="575" w:hanging="37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>Ensure you attach the response in a separate document.</w:t>
      </w:r>
    </w:p>
    <w:p w:rsidR="00A37D55" w:rsidRPr="00731C63" w:rsidRDefault="00A37D55" w:rsidP="001529C2">
      <w:pPr>
        <w:numPr>
          <w:ilvl w:val="0"/>
          <w:numId w:val="47"/>
        </w:numPr>
        <w:spacing w:after="0" w:line="360" w:lineRule="auto"/>
        <w:ind w:right="575" w:hanging="379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>The attachments should be submitted in folders properly.</w:t>
      </w:r>
    </w:p>
    <w:p w:rsidR="00A37D55" w:rsidRPr="00731C63" w:rsidRDefault="00A37D55" w:rsidP="001529C2">
      <w:pPr>
        <w:numPr>
          <w:ilvl w:val="0"/>
          <w:numId w:val="47"/>
        </w:numPr>
        <w:spacing w:after="48" w:line="360" w:lineRule="auto"/>
        <w:ind w:left="270" w:right="575" w:hanging="27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31C6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CFA6723" wp14:editId="62D903BB">
            <wp:simplePos x="0" y="0"/>
            <wp:positionH relativeFrom="page">
              <wp:posOffset>2645664</wp:posOffset>
            </wp:positionH>
            <wp:positionV relativeFrom="page">
              <wp:posOffset>670751</wp:posOffset>
            </wp:positionV>
            <wp:extent cx="57912" cy="51831"/>
            <wp:effectExtent l="0" t="0" r="0" b="0"/>
            <wp:wrapTopAndBottom/>
            <wp:docPr id="13251" name="Picture 1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" name="Picture 132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Interested suppliers should submit their responses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to </w:t>
      </w:r>
      <w:hyperlink r:id="rId10" w:history="1">
        <w:r w:rsidR="00293CF4" w:rsidRPr="009570E0">
          <w:rPr>
            <w:rStyle w:val="Hyperlink"/>
          </w:rPr>
          <w:t xml:space="preserve"> </w:t>
        </w:r>
        <w:r w:rsidR="00293CF4" w:rsidRPr="009570E0">
          <w:rPr>
            <w:rStyle w:val="Hyperlink"/>
            <w:rFonts w:ascii="Arial" w:hAnsi="Arial" w:cs="Arial"/>
            <w:sz w:val="24"/>
            <w:szCs w:val="24"/>
          </w:rPr>
          <w:t>Yostina.abebem@ethiotelecom.et/</w:t>
        </w:r>
      </w:hyperlink>
      <w:r w:rsidR="00C83946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274E3" w:rsidRPr="001D3C5F">
        <w:rPr>
          <w:rStyle w:val="Hyperlink"/>
          <w:rFonts w:ascii="Arial" w:hAnsi="Arial" w:cs="Arial"/>
          <w:sz w:val="24"/>
          <w:szCs w:val="24"/>
        </w:rPr>
        <w:t>afendi.abdi@ethiotelecom.et</w:t>
      </w:r>
      <w:r w:rsidR="004274E3" w:rsidRPr="00731C63">
        <w:rPr>
          <w:rFonts w:ascii="Arial" w:hAnsi="Arial" w:cs="Arial"/>
          <w:sz w:val="24"/>
          <w:szCs w:val="24"/>
        </w:rPr>
        <w:t xml:space="preserve">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or you can submit your response in person to Ethio Telecom Head Quarter, Churchill road, 3</w:t>
      </w:r>
      <w:r w:rsidR="00895945" w:rsidRPr="00731C63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r</w:t>
      </w:r>
      <w:r w:rsidRPr="00731C63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d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Floor Room Number 309, not later than </w:t>
      </w:r>
      <w:r w:rsidR="00686DC1">
        <w:rPr>
          <w:rFonts w:ascii="Arial" w:eastAsia="Times New Roman" w:hAnsi="Arial" w:cs="Arial"/>
          <w:sz w:val="24"/>
          <w:szCs w:val="24"/>
          <w:lang w:val="en-GB"/>
        </w:rPr>
        <w:t>21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>February</w:t>
      </w:r>
      <w:r w:rsidR="00D76871">
        <w:rPr>
          <w:rFonts w:ascii="Arial" w:eastAsia="Times New Roman" w:hAnsi="Arial" w:cs="Arial"/>
          <w:sz w:val="24"/>
          <w:szCs w:val="24"/>
          <w:lang w:val="en-GB"/>
        </w:rPr>
        <w:t xml:space="preserve"> 2022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274E3" w:rsidRPr="00731C63">
        <w:rPr>
          <w:rFonts w:ascii="Arial" w:eastAsia="Times New Roman" w:hAnsi="Arial" w:cs="Arial"/>
          <w:sz w:val="24"/>
          <w:szCs w:val="24"/>
          <w:lang w:val="en-GB"/>
        </w:rPr>
        <w:t>until 5:00PM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A06A78" w:rsidRPr="001B06FD" w:rsidRDefault="00A06A78" w:rsidP="001529C2">
      <w:pPr>
        <w:numPr>
          <w:ilvl w:val="0"/>
          <w:numId w:val="47"/>
        </w:numPr>
        <w:spacing w:after="48" w:line="360" w:lineRule="auto"/>
        <w:ind w:right="575" w:hanging="37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Suppliers who did not work with ethio telecom previously can register on our ERP at </w:t>
      </w:r>
      <w:hyperlink r:id="rId11" w:history="1">
        <w:r w:rsidRPr="001B06F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lang w:val="en-GB"/>
          </w:rPr>
          <w:t>www.ethiotelecom.et</w:t>
        </w:r>
      </w:hyperlink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 3" w:char="F096"/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supplier portal</w:t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 3" w:char="F096"/>
      </w:r>
      <w:r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Register. </w:t>
      </w:r>
      <w:r w:rsidRPr="001B06FD">
        <w:rPr>
          <w:rFonts w:ascii="Arial" w:hAnsi="Arial" w:cs="Arial"/>
          <w:color w:val="000000" w:themeColor="text1"/>
          <w:sz w:val="24"/>
          <w:szCs w:val="24"/>
        </w:rPr>
        <w:t>Then fill what the template requests and attach the documents that it requests.</w:t>
      </w:r>
    </w:p>
    <w:p w:rsidR="00A37D55" w:rsidRPr="00731C63" w:rsidRDefault="00A37D55" w:rsidP="001D3C5F">
      <w:pPr>
        <w:numPr>
          <w:ilvl w:val="0"/>
          <w:numId w:val="47"/>
        </w:numPr>
        <w:spacing w:after="61" w:line="360" w:lineRule="auto"/>
        <w:ind w:right="575" w:hanging="370"/>
        <w:jc w:val="both"/>
        <w:rPr>
          <w:rFonts w:ascii="Arial" w:hAnsi="Arial" w:cs="Arial"/>
          <w:sz w:val="24"/>
          <w:szCs w:val="24"/>
        </w:rPr>
      </w:pP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If you </w:t>
      </w:r>
      <w:r w:rsidR="00686DC1">
        <w:rPr>
          <w:rFonts w:ascii="Arial" w:eastAsia="Times New Roman" w:hAnsi="Arial" w:cs="Arial"/>
          <w:sz w:val="24"/>
          <w:szCs w:val="24"/>
          <w:lang w:val="en-GB"/>
        </w:rPr>
        <w:t>need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any clarification and </w:t>
      </w:r>
      <w:r w:rsidR="00686DC1">
        <w:rPr>
          <w:rFonts w:ascii="Arial" w:eastAsia="Times New Roman" w:hAnsi="Arial" w:cs="Arial"/>
          <w:sz w:val="24"/>
          <w:szCs w:val="24"/>
          <w:lang w:val="en-GB"/>
        </w:rPr>
        <w:t xml:space="preserve">further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information related to </w:t>
      </w:r>
      <w:r w:rsidR="00DB4159" w:rsidRPr="001B06FD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this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Expression of </w:t>
      </w:r>
      <w:r w:rsidR="00895945" w:rsidRPr="00731C63">
        <w:rPr>
          <w:rFonts w:ascii="Arial" w:eastAsia="Times New Roman" w:hAnsi="Arial" w:cs="Arial"/>
          <w:sz w:val="24"/>
          <w:szCs w:val="24"/>
          <w:lang w:val="en-GB"/>
        </w:rPr>
        <w:t>Interest (</w:t>
      </w:r>
      <w:proofErr w:type="spellStart"/>
      <w:r w:rsidRPr="00731C63">
        <w:rPr>
          <w:rFonts w:ascii="Arial" w:eastAsia="Times New Roman" w:hAnsi="Arial" w:cs="Arial"/>
          <w:sz w:val="24"/>
          <w:szCs w:val="24"/>
          <w:lang w:val="en-GB"/>
        </w:rPr>
        <w:t>EOl</w:t>
      </w:r>
      <w:proofErr w:type="spellEnd"/>
      <w:r w:rsidRPr="00731C63">
        <w:rPr>
          <w:rFonts w:ascii="Arial" w:eastAsia="Times New Roman" w:hAnsi="Arial" w:cs="Arial"/>
          <w:sz w:val="24"/>
          <w:szCs w:val="24"/>
          <w:lang w:val="en-GB"/>
        </w:rPr>
        <w:t>) you can contact via email</w:t>
      </w:r>
      <w:r w:rsidRPr="00731C6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D3C5F" w:rsidRPr="00F23AAB">
          <w:rPr>
            <w:rStyle w:val="Hyperlink"/>
          </w:rPr>
          <w:t xml:space="preserve"> </w:t>
        </w:r>
        <w:hyperlink r:id="rId13" w:history="1">
          <w:r w:rsidR="00686DC1" w:rsidRPr="00C66F51">
            <w:rPr>
              <w:rFonts w:ascii="Arial" w:eastAsia="Calibri" w:hAnsi="Arial" w:cs="Arial"/>
              <w:color w:val="0563C1"/>
              <w:sz w:val="24"/>
              <w:szCs w:val="24"/>
              <w:u w:val="single"/>
            </w:rPr>
            <w:t>Yostina.abebem@ethiotelecom.et</w:t>
          </w:r>
        </w:hyperlink>
      </w:hyperlink>
      <w:r w:rsidR="00790C42" w:rsidRPr="00731C63">
        <w:rPr>
          <w:rFonts w:ascii="Arial" w:hAnsi="Arial" w:cs="Arial"/>
          <w:sz w:val="24"/>
          <w:szCs w:val="24"/>
        </w:rPr>
        <w:t xml:space="preserve"> </w:t>
      </w:r>
      <w:r w:rsidR="00790C42"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or 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>Phone</w:t>
      </w:r>
      <w:r w:rsidRPr="00731C63">
        <w:rPr>
          <w:rFonts w:ascii="Arial" w:hAnsi="Arial" w:cs="Arial"/>
          <w:sz w:val="24"/>
          <w:szCs w:val="24"/>
        </w:rPr>
        <w:t xml:space="preserve"> 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>N</w:t>
      </w:r>
      <w:r w:rsidR="001D3C5F" w:rsidRPr="001D3C5F">
        <w:rPr>
          <w:rFonts w:ascii="Arial" w:eastAsia="Times New Roman" w:hAnsi="Arial" w:cs="Arial"/>
          <w:sz w:val="24"/>
          <w:szCs w:val="24"/>
          <w:u w:val="single"/>
          <w:lang w:val="en-GB"/>
        </w:rPr>
        <w:t>o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C60E3">
        <w:rPr>
          <w:rFonts w:ascii="Arial" w:eastAsia="Times New Roman" w:hAnsi="Arial" w:cs="Arial"/>
          <w:sz w:val="24"/>
          <w:szCs w:val="24"/>
          <w:lang w:val="en-GB"/>
        </w:rPr>
        <w:t>0935581864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hyperlink r:id="rId14" w:history="1">
        <w:r w:rsidR="00DB4159" w:rsidRPr="00731C63">
          <w:rPr>
            <w:rStyle w:val="Hyperlink"/>
            <w:rFonts w:ascii="Arial" w:hAnsi="Arial" w:cs="Arial"/>
            <w:sz w:val="24"/>
            <w:szCs w:val="24"/>
          </w:rPr>
          <w:t>afendi.abdi@ethiotelecom.et</w:t>
        </w:r>
      </w:hyperlink>
      <w:r w:rsidR="00DB4159" w:rsidRPr="00731C63">
        <w:rPr>
          <w:rFonts w:ascii="Arial" w:hAnsi="Arial" w:cs="Arial"/>
          <w:sz w:val="24"/>
          <w:szCs w:val="24"/>
        </w:rPr>
        <w:t xml:space="preserve"> or</w:t>
      </w:r>
      <w:r w:rsidRPr="00731C63">
        <w:rPr>
          <w:rFonts w:ascii="Arial" w:hAnsi="Arial" w:cs="Arial"/>
          <w:sz w:val="24"/>
          <w:szCs w:val="24"/>
        </w:rPr>
        <w:t xml:space="preserve"> </w:t>
      </w:r>
      <w:r w:rsidR="001D3C5F">
        <w:rPr>
          <w:rFonts w:ascii="Arial" w:eastAsia="Times New Roman" w:hAnsi="Arial" w:cs="Arial"/>
          <w:sz w:val="24"/>
          <w:szCs w:val="24"/>
          <w:lang w:val="en-GB"/>
        </w:rPr>
        <w:t>Phone N</w:t>
      </w:r>
      <w:r w:rsidR="001D3C5F" w:rsidRPr="001D3C5F">
        <w:rPr>
          <w:rFonts w:ascii="Arial" w:eastAsia="Times New Roman" w:hAnsi="Arial" w:cs="Arial"/>
          <w:sz w:val="24"/>
          <w:szCs w:val="24"/>
          <w:u w:val="single"/>
          <w:lang w:val="en-GB"/>
        </w:rPr>
        <w:t>o</w:t>
      </w:r>
      <w:r w:rsidRPr="00731C63">
        <w:rPr>
          <w:rFonts w:ascii="Arial" w:eastAsia="Times New Roman" w:hAnsi="Arial" w:cs="Arial"/>
          <w:sz w:val="24"/>
          <w:szCs w:val="24"/>
          <w:lang w:val="en-GB"/>
        </w:rPr>
        <w:t xml:space="preserve"> 09115</w:t>
      </w:r>
      <w:r w:rsidR="00895945" w:rsidRPr="00731C63">
        <w:rPr>
          <w:rFonts w:ascii="Arial" w:eastAsia="Times New Roman" w:hAnsi="Arial" w:cs="Arial"/>
          <w:sz w:val="24"/>
          <w:szCs w:val="24"/>
          <w:lang w:val="en-GB"/>
        </w:rPr>
        <w:t>17581</w:t>
      </w:r>
      <w:r w:rsidR="00790C42" w:rsidRPr="00731C6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A37D55" w:rsidRPr="00731C63" w:rsidRDefault="00A37D55" w:rsidP="00731C63">
      <w:pPr>
        <w:spacing w:after="61" w:line="360" w:lineRule="auto"/>
        <w:ind w:left="1109" w:right="599" w:hanging="10"/>
        <w:rPr>
          <w:rFonts w:ascii="Arial" w:hAnsi="Arial" w:cs="Arial"/>
          <w:sz w:val="24"/>
          <w:szCs w:val="24"/>
        </w:rPr>
      </w:pPr>
      <w:r w:rsidRPr="00731C63">
        <w:rPr>
          <w:rFonts w:ascii="Arial" w:hAnsi="Arial" w:cs="Arial"/>
          <w:sz w:val="24"/>
          <w:szCs w:val="24"/>
        </w:rPr>
        <w:t>Next Steps</w:t>
      </w:r>
    </w:p>
    <w:p w:rsidR="00A37D55" w:rsidRPr="00731C63" w:rsidRDefault="00A37D55" w:rsidP="001529C2">
      <w:pPr>
        <w:pStyle w:val="ListParagraph"/>
        <w:numPr>
          <w:ilvl w:val="0"/>
          <w:numId w:val="48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Review of submitted Expressions of Interest.</w:t>
      </w:r>
    </w:p>
    <w:p w:rsidR="00A37D55" w:rsidRDefault="00A37D55" w:rsidP="001529C2">
      <w:pPr>
        <w:pStyle w:val="ListParagraph"/>
        <w:numPr>
          <w:ilvl w:val="0"/>
          <w:numId w:val="48"/>
        </w:numPr>
        <w:spacing w:after="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Prequalification of shortlisted suppliers.</w:t>
      </w:r>
    </w:p>
    <w:p w:rsidR="00A37D55" w:rsidRPr="00731C63" w:rsidRDefault="00A37D55" w:rsidP="001529C2">
      <w:pPr>
        <w:pStyle w:val="ListParagraph"/>
        <w:numPr>
          <w:ilvl w:val="0"/>
          <w:numId w:val="48"/>
        </w:numPr>
        <w:spacing w:after="0" w:line="360" w:lineRule="auto"/>
        <w:ind w:left="1080" w:right="575" w:hanging="360"/>
        <w:jc w:val="both"/>
        <w:rPr>
          <w:rFonts w:ascii="Arial" w:hAnsi="Arial" w:cs="Arial"/>
          <w:strike/>
        </w:rPr>
      </w:pPr>
      <w:r w:rsidRPr="00731C63">
        <w:rPr>
          <w:rFonts w:ascii="Arial" w:hAnsi="Arial" w:cs="Arial"/>
        </w:rPr>
        <w:t xml:space="preserve">Competitive RFQ process for successful </w:t>
      </w:r>
      <w:r w:rsidR="00DB4159" w:rsidRPr="001B06FD">
        <w:rPr>
          <w:rFonts w:ascii="Arial" w:hAnsi="Arial" w:cs="Arial"/>
          <w:color w:val="000000" w:themeColor="text1"/>
        </w:rPr>
        <w:t xml:space="preserve">suppliers </w:t>
      </w:r>
      <w:r w:rsidRPr="00731C63">
        <w:rPr>
          <w:rFonts w:ascii="Arial" w:hAnsi="Arial" w:cs="Arial"/>
        </w:rPr>
        <w:t xml:space="preserve">in the EOI. </w:t>
      </w:r>
    </w:p>
    <w:p w:rsidR="00790C42" w:rsidRPr="00731C63" w:rsidRDefault="00790C42" w:rsidP="001529C2">
      <w:pPr>
        <w:pStyle w:val="ListParagraph"/>
        <w:numPr>
          <w:ilvl w:val="0"/>
          <w:numId w:val="48"/>
        </w:numPr>
        <w:spacing w:after="60" w:line="360" w:lineRule="auto"/>
        <w:ind w:left="1080" w:right="575" w:hanging="360"/>
        <w:jc w:val="both"/>
        <w:rPr>
          <w:rFonts w:ascii="Arial" w:hAnsi="Arial" w:cs="Arial"/>
        </w:rPr>
      </w:pPr>
      <w:r w:rsidRPr="00731C63">
        <w:rPr>
          <w:rFonts w:ascii="Arial" w:hAnsi="Arial" w:cs="Arial"/>
        </w:rPr>
        <w:t>Ethio telecom reserves, at its sole discretion,</w:t>
      </w:r>
      <w:r w:rsidR="00C83946">
        <w:rPr>
          <w:rFonts w:ascii="Arial" w:hAnsi="Arial" w:cs="Arial"/>
        </w:rPr>
        <w:t xml:space="preserve"> the right to select or reject either </w:t>
      </w:r>
      <w:r w:rsidR="00A944E1">
        <w:rPr>
          <w:rFonts w:ascii="Arial" w:hAnsi="Arial" w:cs="Arial"/>
        </w:rPr>
        <w:t>total</w:t>
      </w:r>
      <w:r w:rsidR="00A944E1" w:rsidRPr="00731C63">
        <w:rPr>
          <w:rFonts w:ascii="Arial" w:hAnsi="Arial" w:cs="Arial"/>
        </w:rPr>
        <w:t>ly</w:t>
      </w:r>
      <w:r w:rsidRPr="00731C63">
        <w:rPr>
          <w:rFonts w:ascii="Arial" w:hAnsi="Arial" w:cs="Arial"/>
        </w:rPr>
        <w:t xml:space="preserve"> or partially, any or all proposals made in the context of this EOI. Any such decisions made will be final and no correspondence will be engaged into, other than f</w:t>
      </w:r>
      <w:r w:rsidR="001B06FD">
        <w:rPr>
          <w:rFonts w:ascii="Arial" w:hAnsi="Arial" w:cs="Arial"/>
        </w:rPr>
        <w:t>or the purpose of informing the</w:t>
      </w:r>
      <w:r w:rsidRPr="00731C63">
        <w:rPr>
          <w:rFonts w:ascii="Arial" w:hAnsi="Arial" w:cs="Arial"/>
        </w:rPr>
        <w:t xml:space="preserve"> </w:t>
      </w:r>
      <w:r w:rsidR="00DB4159" w:rsidRPr="005A6252">
        <w:rPr>
          <w:rFonts w:ascii="Arial" w:hAnsi="Arial" w:cs="Arial"/>
          <w:color w:val="000000" w:themeColor="text1"/>
        </w:rPr>
        <w:t xml:space="preserve">suppliers </w:t>
      </w:r>
      <w:r w:rsidR="00DB4159" w:rsidRPr="00731C63">
        <w:rPr>
          <w:rFonts w:ascii="Arial" w:hAnsi="Arial" w:cs="Arial"/>
        </w:rPr>
        <w:t xml:space="preserve">for </w:t>
      </w:r>
      <w:r w:rsidR="001B06FD">
        <w:rPr>
          <w:rFonts w:ascii="Arial" w:hAnsi="Arial" w:cs="Arial"/>
        </w:rPr>
        <w:t>the outcome</w:t>
      </w:r>
      <w:r w:rsidRPr="00731C63">
        <w:rPr>
          <w:rFonts w:ascii="Arial" w:hAnsi="Arial" w:cs="Arial"/>
        </w:rPr>
        <w:t>.</w:t>
      </w:r>
    </w:p>
    <w:p w:rsidR="00A37D55" w:rsidRDefault="00A37D55" w:rsidP="00A37D55">
      <w:pPr>
        <w:ind w:left="1819"/>
      </w:pPr>
    </w:p>
    <w:bookmarkEnd w:id="4"/>
    <w:p w:rsidR="00A37D55" w:rsidRDefault="00A37D55" w:rsidP="00D30E34">
      <w:pPr>
        <w:spacing w:after="7689"/>
      </w:pPr>
    </w:p>
    <w:sectPr w:rsidR="00A37D55" w:rsidSect="00CA130E">
      <w:headerReference w:type="default" r:id="rId15"/>
      <w:footerReference w:type="default" r:id="rId16"/>
      <w:pgSz w:w="12240" w:h="15840" w:code="1"/>
      <w:pgMar w:top="1627" w:right="1526" w:bottom="1440" w:left="1440" w:header="36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E2" w:rsidRDefault="00A657E2" w:rsidP="002A515C">
      <w:pPr>
        <w:spacing w:after="0" w:line="240" w:lineRule="auto"/>
      </w:pPr>
      <w:r>
        <w:separator/>
      </w:r>
    </w:p>
  </w:endnote>
  <w:endnote w:type="continuationSeparator" w:id="0">
    <w:p w:rsidR="00A657E2" w:rsidRDefault="00A657E2" w:rsidP="002A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4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D5D" w:rsidRDefault="002A1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B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1D5D" w:rsidRPr="00BE05DE" w:rsidRDefault="006523A8" w:rsidP="00BE05DE">
    <w:pPr>
      <w:pStyle w:val="Footer"/>
      <w:rPr>
        <w:rFonts w:ascii="Arial" w:eastAsia="Calibri" w:hAnsi="Arial" w:cs="Arial"/>
        <w:b/>
        <w:bCs/>
        <w:sz w:val="24"/>
        <w:szCs w:val="24"/>
      </w:rPr>
    </w:pPr>
    <w:r>
      <w:rPr>
        <w:rFonts w:ascii="Arial" w:hAnsi="Arial" w:cs="Arial"/>
        <w:b/>
      </w:rPr>
      <w:t xml:space="preserve">EOI </w:t>
    </w:r>
    <w:r w:rsidR="00921028">
      <w:rPr>
        <w:rFonts w:ascii="Arial" w:hAnsi="Arial" w:cs="Arial"/>
        <w:b/>
      </w:rPr>
      <w:t>for refueling of generators throughout the country.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E2" w:rsidRDefault="00A657E2" w:rsidP="002A515C">
      <w:pPr>
        <w:spacing w:after="0" w:line="240" w:lineRule="auto"/>
      </w:pPr>
      <w:r>
        <w:separator/>
      </w:r>
    </w:p>
  </w:footnote>
  <w:footnote w:type="continuationSeparator" w:id="0">
    <w:p w:rsidR="00A657E2" w:rsidRDefault="00A657E2" w:rsidP="002A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73924340"/>
      <w:docPartObj>
        <w:docPartGallery w:val="Page Numbers (Top of Page)"/>
        <w:docPartUnique/>
      </w:docPartObj>
    </w:sdtPr>
    <w:sdtEndPr/>
    <w:sdtContent>
      <w:p w:rsidR="002A1D5D" w:rsidRPr="001D0CD8" w:rsidRDefault="0019075F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240F7C">
          <w:rPr>
            <w:noProof/>
          </w:rPr>
          <w:drawing>
            <wp:anchor distT="0" distB="0" distL="114300" distR="114300" simplePos="0" relativeHeight="251671552" behindDoc="0" locked="0" layoutInCell="1" allowOverlap="1" wp14:anchorId="6E9F4BC1" wp14:editId="066C682B">
              <wp:simplePos x="0" y="0"/>
              <wp:positionH relativeFrom="margin">
                <wp:posOffset>0</wp:posOffset>
              </wp:positionH>
              <wp:positionV relativeFrom="paragraph">
                <wp:posOffset>97790</wp:posOffset>
              </wp:positionV>
              <wp:extent cx="1888490" cy="469900"/>
              <wp:effectExtent l="0" t="0" r="0" b="6350"/>
              <wp:wrapNone/>
              <wp:docPr id="31" name="Picture 12">
                <a:extLst xmlns:a="http://schemas.openxmlformats.org/drawingml/2006/main">
                  <a:ext uri="{FF2B5EF4-FFF2-40B4-BE49-F238E27FC236}">
                    <a16:creationId xmlns:a16="http://schemas.microsoft.com/office/drawing/2014/main" id="{C31910DF-6950-40A6-BC8B-043C05C1D58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12">
                        <a:extLst>
                          <a:ext uri="{FF2B5EF4-FFF2-40B4-BE49-F238E27FC236}">
                            <a16:creationId xmlns:a16="http://schemas.microsoft.com/office/drawing/2014/main" id="{C31910DF-6950-40A6-BC8B-043C05C1D58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849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2A1D5D" w:rsidRDefault="002A1D5D" w:rsidP="001D0CD8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7.5pt;height:9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24530C2"/>
    <w:multiLevelType w:val="multilevel"/>
    <w:tmpl w:val="C45805D8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210D3"/>
    <w:multiLevelType w:val="hybridMultilevel"/>
    <w:tmpl w:val="F274008C"/>
    <w:lvl w:ilvl="0" w:tplc="73C26B30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E5715E"/>
    <w:multiLevelType w:val="hybridMultilevel"/>
    <w:tmpl w:val="8A847B74"/>
    <w:lvl w:ilvl="0" w:tplc="73F4C280">
      <w:start w:val="1"/>
      <w:numFmt w:val="lowerLetter"/>
      <w:lvlText w:val="%1."/>
      <w:lvlJc w:val="left"/>
      <w:pPr>
        <w:ind w:left="25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837842"/>
    <w:multiLevelType w:val="hybridMultilevel"/>
    <w:tmpl w:val="76BCA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545B"/>
    <w:multiLevelType w:val="multilevel"/>
    <w:tmpl w:val="1FE0175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84052B"/>
    <w:multiLevelType w:val="hybridMultilevel"/>
    <w:tmpl w:val="ED94D8C2"/>
    <w:lvl w:ilvl="0" w:tplc="A452829C">
      <w:start w:val="1"/>
      <w:numFmt w:val="lowerRoman"/>
      <w:lvlText w:val="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0042C62"/>
    <w:multiLevelType w:val="multilevel"/>
    <w:tmpl w:val="DA9639D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151D3561"/>
    <w:multiLevelType w:val="hybridMultilevel"/>
    <w:tmpl w:val="32DEBA42"/>
    <w:lvl w:ilvl="0" w:tplc="040C000B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E5CB4"/>
    <w:multiLevelType w:val="hybridMultilevel"/>
    <w:tmpl w:val="7AB61504"/>
    <w:lvl w:ilvl="0" w:tplc="A634A06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A2BF3"/>
    <w:multiLevelType w:val="hybridMultilevel"/>
    <w:tmpl w:val="C854E4F8"/>
    <w:lvl w:ilvl="0" w:tplc="9EE89DA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0189E"/>
    <w:multiLevelType w:val="hybridMultilevel"/>
    <w:tmpl w:val="712871D4"/>
    <w:lvl w:ilvl="0" w:tplc="6B3C7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1" w15:restartNumberingAfterBreak="0">
    <w:nsid w:val="210A3B3C"/>
    <w:multiLevelType w:val="hybridMultilevel"/>
    <w:tmpl w:val="47EEC644"/>
    <w:lvl w:ilvl="0" w:tplc="A7F8649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8420A7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6D41"/>
    <w:multiLevelType w:val="hybridMultilevel"/>
    <w:tmpl w:val="90DC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81EAE"/>
    <w:multiLevelType w:val="hybridMultilevel"/>
    <w:tmpl w:val="7AB61504"/>
    <w:lvl w:ilvl="0" w:tplc="A634A06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5B563C"/>
    <w:multiLevelType w:val="hybridMultilevel"/>
    <w:tmpl w:val="FB92A1C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2D886744"/>
    <w:multiLevelType w:val="hybridMultilevel"/>
    <w:tmpl w:val="24C274C2"/>
    <w:lvl w:ilvl="0" w:tplc="8FC04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76E7"/>
    <w:multiLevelType w:val="multilevel"/>
    <w:tmpl w:val="E954B96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FE7D1A"/>
    <w:multiLevelType w:val="multilevel"/>
    <w:tmpl w:val="DAC670C0"/>
    <w:lvl w:ilvl="0">
      <w:start w:val="17"/>
      <w:numFmt w:val="decimal"/>
      <w:lvlText w:val="%1"/>
      <w:lvlJc w:val="left"/>
      <w:pPr>
        <w:ind w:left="490" w:hanging="4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50" w:hanging="49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7AB59EF"/>
    <w:multiLevelType w:val="multilevel"/>
    <w:tmpl w:val="DBF6002A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E160CA"/>
    <w:multiLevelType w:val="hybridMultilevel"/>
    <w:tmpl w:val="43EE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652F2"/>
    <w:multiLevelType w:val="hybridMultilevel"/>
    <w:tmpl w:val="CA84B45C"/>
    <w:lvl w:ilvl="0" w:tplc="F5344D14">
      <w:start w:val="1"/>
      <w:numFmt w:val="lowerRoman"/>
      <w:lvlText w:val="(%1)"/>
      <w:lvlJc w:val="left"/>
      <w:pPr>
        <w:ind w:left="1890" w:hanging="360"/>
      </w:pPr>
      <w:rPr>
        <w:rFonts w:hint="default"/>
        <w:sz w:val="24"/>
        <w:szCs w:val="24"/>
      </w:rPr>
    </w:lvl>
    <w:lvl w:ilvl="1" w:tplc="F5344D14">
      <w:start w:val="1"/>
      <w:numFmt w:val="lowerRoman"/>
      <w:lvlText w:val="(%2)"/>
      <w:lvlJc w:val="left"/>
      <w:pPr>
        <w:ind w:left="261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3AF03F36"/>
    <w:multiLevelType w:val="hybridMultilevel"/>
    <w:tmpl w:val="8FCAA926"/>
    <w:lvl w:ilvl="0" w:tplc="87F4179C">
      <w:start w:val="1"/>
      <w:numFmt w:val="lowerLetter"/>
      <w:lvlText w:val="%1)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0EE3C5F"/>
    <w:multiLevelType w:val="multilevel"/>
    <w:tmpl w:val="A6243D5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851A41"/>
    <w:multiLevelType w:val="multilevel"/>
    <w:tmpl w:val="ECA63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29642BA"/>
    <w:multiLevelType w:val="multilevel"/>
    <w:tmpl w:val="F244A6A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2025FF"/>
    <w:multiLevelType w:val="multilevel"/>
    <w:tmpl w:val="EA86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7804451"/>
    <w:multiLevelType w:val="multilevel"/>
    <w:tmpl w:val="ECFAB5B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87128A"/>
    <w:multiLevelType w:val="hybridMultilevel"/>
    <w:tmpl w:val="6A4E8EC4"/>
    <w:lvl w:ilvl="0" w:tplc="9B688CA6">
      <w:start w:val="1"/>
      <w:numFmt w:val="decimal"/>
      <w:lvlText w:val="%1."/>
      <w:lvlJc w:val="left"/>
      <w:pPr>
        <w:ind w:left="3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87E68">
      <w:start w:val="1"/>
      <w:numFmt w:val="bullet"/>
      <w:lvlText w:val="•"/>
      <w:lvlPicBulletId w:val="0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66A62">
      <w:start w:val="1"/>
      <w:numFmt w:val="bullet"/>
      <w:lvlText w:val="▪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83ECA">
      <w:start w:val="1"/>
      <w:numFmt w:val="bullet"/>
      <w:lvlText w:val="•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B76">
      <w:start w:val="1"/>
      <w:numFmt w:val="bullet"/>
      <w:lvlText w:val="o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8B84">
      <w:start w:val="1"/>
      <w:numFmt w:val="bullet"/>
      <w:lvlText w:val="▪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49C">
      <w:start w:val="1"/>
      <w:numFmt w:val="bullet"/>
      <w:lvlText w:val="•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880C4">
      <w:start w:val="1"/>
      <w:numFmt w:val="bullet"/>
      <w:lvlText w:val="o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2A39A">
      <w:start w:val="1"/>
      <w:numFmt w:val="bullet"/>
      <w:lvlText w:val="▪"/>
      <w:lvlJc w:val="left"/>
      <w:pPr>
        <w:ind w:left="7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C354C2"/>
    <w:multiLevelType w:val="multilevel"/>
    <w:tmpl w:val="75DAB68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0B03CB"/>
    <w:multiLevelType w:val="multilevel"/>
    <w:tmpl w:val="855481D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4065AD"/>
    <w:multiLevelType w:val="multilevel"/>
    <w:tmpl w:val="BC2C5A0C"/>
    <w:lvl w:ilvl="0">
      <w:start w:val="18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Arial" w:hAnsi="Arial" w:hint="default"/>
        <w:b w:val="0"/>
      </w:rPr>
    </w:lvl>
  </w:abstractNum>
  <w:abstractNum w:abstractNumId="31" w15:restartNumberingAfterBreak="0">
    <w:nsid w:val="50DC5342"/>
    <w:multiLevelType w:val="hybridMultilevel"/>
    <w:tmpl w:val="E994566A"/>
    <w:lvl w:ilvl="0" w:tplc="04090001">
      <w:start w:val="1"/>
      <w:numFmt w:val="bullet"/>
      <w:lvlText w:val=""/>
      <w:lvlJc w:val="left"/>
      <w:pPr>
        <w:keepLines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32" w15:restartNumberingAfterBreak="0">
    <w:nsid w:val="54C25001"/>
    <w:multiLevelType w:val="multilevel"/>
    <w:tmpl w:val="D75C9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5D0F3B"/>
    <w:multiLevelType w:val="multilevel"/>
    <w:tmpl w:val="060A1FC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527092"/>
    <w:multiLevelType w:val="hybridMultilevel"/>
    <w:tmpl w:val="CF48A078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6743445C"/>
    <w:multiLevelType w:val="multilevel"/>
    <w:tmpl w:val="5DE481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6" w15:restartNumberingAfterBreak="0">
    <w:nsid w:val="686E0F1F"/>
    <w:multiLevelType w:val="hybridMultilevel"/>
    <w:tmpl w:val="E6A60084"/>
    <w:lvl w:ilvl="0" w:tplc="28B03E34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9B64279"/>
    <w:multiLevelType w:val="multilevel"/>
    <w:tmpl w:val="DE70FE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3F37D1"/>
    <w:multiLevelType w:val="multilevel"/>
    <w:tmpl w:val="250E060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5C63B0"/>
    <w:multiLevelType w:val="multilevel"/>
    <w:tmpl w:val="3DE254C6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A86221"/>
    <w:multiLevelType w:val="multilevel"/>
    <w:tmpl w:val="0F601450"/>
    <w:lvl w:ilvl="0">
      <w:start w:val="3"/>
      <w:numFmt w:val="none"/>
      <w:lvlText w:val="7.3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B2706D"/>
    <w:multiLevelType w:val="hybridMultilevel"/>
    <w:tmpl w:val="08A88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04E27"/>
    <w:multiLevelType w:val="hybridMultilevel"/>
    <w:tmpl w:val="78B88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7411E"/>
    <w:multiLevelType w:val="hybridMultilevel"/>
    <w:tmpl w:val="8FC28066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C4A08BD"/>
    <w:multiLevelType w:val="hybridMultilevel"/>
    <w:tmpl w:val="92C0381A"/>
    <w:lvl w:ilvl="0" w:tplc="B56EDEC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579F"/>
    <w:multiLevelType w:val="multilevel"/>
    <w:tmpl w:val="5CAEE5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D2E1D70"/>
    <w:multiLevelType w:val="hybridMultilevel"/>
    <w:tmpl w:val="F45E69F8"/>
    <w:lvl w:ilvl="0" w:tplc="F5344D14">
      <w:start w:val="1"/>
      <w:numFmt w:val="lowerRoman"/>
      <w:lvlText w:val="(%1)"/>
      <w:lvlJc w:val="left"/>
      <w:pPr>
        <w:ind w:left="26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" w15:restartNumberingAfterBreak="0">
    <w:nsid w:val="7D476E64"/>
    <w:multiLevelType w:val="multilevel"/>
    <w:tmpl w:val="6EEE0FA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94C74"/>
    <w:multiLevelType w:val="hybridMultilevel"/>
    <w:tmpl w:val="A62C64F8"/>
    <w:lvl w:ilvl="0" w:tplc="FEACCCAE">
      <w:start w:val="1"/>
      <w:numFmt w:val="lowerLetter"/>
      <w:lvlText w:val="%1)"/>
      <w:lvlJc w:val="left"/>
      <w:pPr>
        <w:ind w:left="780" w:hanging="360"/>
      </w:pPr>
      <w:rPr>
        <w:sz w:val="24"/>
      </w:rPr>
    </w:lvl>
    <w:lvl w:ilvl="1" w:tplc="F2926C7E">
      <w:start w:val="1"/>
      <w:numFmt w:val="lowerRoman"/>
      <w:lvlText w:val="(%2)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0"/>
  </w:num>
  <w:num w:numId="2">
    <w:abstractNumId w:val="10"/>
  </w:num>
  <w:num w:numId="3">
    <w:abstractNumId w:val="11"/>
  </w:num>
  <w:num w:numId="4">
    <w:abstractNumId w:val="44"/>
  </w:num>
  <w:num w:numId="5">
    <w:abstractNumId w:val="8"/>
  </w:num>
  <w:num w:numId="6">
    <w:abstractNumId w:val="13"/>
  </w:num>
  <w:num w:numId="7">
    <w:abstractNumId w:val="48"/>
  </w:num>
  <w:num w:numId="8">
    <w:abstractNumId w:val="17"/>
  </w:num>
  <w:num w:numId="9">
    <w:abstractNumId w:val="20"/>
  </w:num>
  <w:num w:numId="10">
    <w:abstractNumId w:val="46"/>
  </w:num>
  <w:num w:numId="11">
    <w:abstractNumId w:val="43"/>
  </w:num>
  <w:num w:numId="12">
    <w:abstractNumId w:val="21"/>
  </w:num>
  <w:num w:numId="13">
    <w:abstractNumId w:val="2"/>
  </w:num>
  <w:num w:numId="14">
    <w:abstractNumId w:val="1"/>
  </w:num>
  <w:num w:numId="15">
    <w:abstractNumId w:val="36"/>
  </w:num>
  <w:num w:numId="16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7"/>
  </w:num>
  <w:num w:numId="20">
    <w:abstractNumId w:val="5"/>
  </w:num>
  <w:num w:numId="21">
    <w:abstractNumId w:val="9"/>
  </w:num>
  <w:num w:numId="22">
    <w:abstractNumId w:val="32"/>
  </w:num>
  <w:num w:numId="23">
    <w:abstractNumId w:val="38"/>
  </w:num>
  <w:num w:numId="24">
    <w:abstractNumId w:val="37"/>
  </w:num>
  <w:num w:numId="25">
    <w:abstractNumId w:val="30"/>
  </w:num>
  <w:num w:numId="26">
    <w:abstractNumId w:val="4"/>
  </w:num>
  <w:num w:numId="27">
    <w:abstractNumId w:val="45"/>
  </w:num>
  <w:num w:numId="28">
    <w:abstractNumId w:val="6"/>
  </w:num>
  <w:num w:numId="29">
    <w:abstractNumId w:val="22"/>
  </w:num>
  <w:num w:numId="30">
    <w:abstractNumId w:val="29"/>
  </w:num>
  <w:num w:numId="31">
    <w:abstractNumId w:val="26"/>
  </w:num>
  <w:num w:numId="32">
    <w:abstractNumId w:val="24"/>
  </w:num>
  <w:num w:numId="33">
    <w:abstractNumId w:val="28"/>
  </w:num>
  <w:num w:numId="34">
    <w:abstractNumId w:val="33"/>
  </w:num>
  <w:num w:numId="35">
    <w:abstractNumId w:val="0"/>
  </w:num>
  <w:num w:numId="36">
    <w:abstractNumId w:val="39"/>
  </w:num>
  <w:num w:numId="37">
    <w:abstractNumId w:val="16"/>
  </w:num>
  <w:num w:numId="38">
    <w:abstractNumId w:val="47"/>
  </w:num>
  <w:num w:numId="39">
    <w:abstractNumId w:val="18"/>
  </w:num>
  <w:num w:numId="40">
    <w:abstractNumId w:val="41"/>
  </w:num>
  <w:num w:numId="41">
    <w:abstractNumId w:val="14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2"/>
  </w:num>
  <w:num w:numId="46">
    <w:abstractNumId w:val="34"/>
  </w:num>
  <w:num w:numId="47">
    <w:abstractNumId w:val="27"/>
  </w:num>
  <w:num w:numId="48">
    <w:abstractNumId w:val="31"/>
  </w:num>
  <w:num w:numId="4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LW0tASSFmYmFko6SsGpxcWZ+XkgBca1AIske2gsAAAA"/>
  </w:docVars>
  <w:rsids>
    <w:rsidRoot w:val="008038D6"/>
    <w:rsid w:val="000000AF"/>
    <w:rsid w:val="000028EF"/>
    <w:rsid w:val="00004070"/>
    <w:rsid w:val="0000559E"/>
    <w:rsid w:val="00010507"/>
    <w:rsid w:val="000109C6"/>
    <w:rsid w:val="0001364C"/>
    <w:rsid w:val="00017C34"/>
    <w:rsid w:val="00022CBB"/>
    <w:rsid w:val="000302CC"/>
    <w:rsid w:val="00035800"/>
    <w:rsid w:val="00035AD7"/>
    <w:rsid w:val="00037FFA"/>
    <w:rsid w:val="00041632"/>
    <w:rsid w:val="00044D89"/>
    <w:rsid w:val="00045E73"/>
    <w:rsid w:val="000461E7"/>
    <w:rsid w:val="000504F4"/>
    <w:rsid w:val="0005110D"/>
    <w:rsid w:val="00055E0F"/>
    <w:rsid w:val="00056714"/>
    <w:rsid w:val="00056AA0"/>
    <w:rsid w:val="00057391"/>
    <w:rsid w:val="00062C59"/>
    <w:rsid w:val="00063C18"/>
    <w:rsid w:val="000725B1"/>
    <w:rsid w:val="00074E03"/>
    <w:rsid w:val="000811D9"/>
    <w:rsid w:val="00081E4C"/>
    <w:rsid w:val="000841EA"/>
    <w:rsid w:val="0008602D"/>
    <w:rsid w:val="00086887"/>
    <w:rsid w:val="00086D90"/>
    <w:rsid w:val="000949E3"/>
    <w:rsid w:val="000A0BB2"/>
    <w:rsid w:val="000A3135"/>
    <w:rsid w:val="000B416B"/>
    <w:rsid w:val="000B4257"/>
    <w:rsid w:val="000C314E"/>
    <w:rsid w:val="000C34DA"/>
    <w:rsid w:val="000C6539"/>
    <w:rsid w:val="000C6F05"/>
    <w:rsid w:val="000C72A6"/>
    <w:rsid w:val="000C752E"/>
    <w:rsid w:val="000D53B4"/>
    <w:rsid w:val="000D5B67"/>
    <w:rsid w:val="000E0A2E"/>
    <w:rsid w:val="000E0FC5"/>
    <w:rsid w:val="000E7C4A"/>
    <w:rsid w:val="000E7D72"/>
    <w:rsid w:val="000F3F77"/>
    <w:rsid w:val="000F4005"/>
    <w:rsid w:val="000F55E5"/>
    <w:rsid w:val="000F6BF7"/>
    <w:rsid w:val="000F76EC"/>
    <w:rsid w:val="000F7805"/>
    <w:rsid w:val="00106F91"/>
    <w:rsid w:val="00107BE3"/>
    <w:rsid w:val="00112506"/>
    <w:rsid w:val="0011497B"/>
    <w:rsid w:val="0011568B"/>
    <w:rsid w:val="00122F89"/>
    <w:rsid w:val="001249B8"/>
    <w:rsid w:val="00124EE6"/>
    <w:rsid w:val="00125500"/>
    <w:rsid w:val="001258D5"/>
    <w:rsid w:val="00126ABA"/>
    <w:rsid w:val="00134A67"/>
    <w:rsid w:val="00137C97"/>
    <w:rsid w:val="00140FD7"/>
    <w:rsid w:val="00141113"/>
    <w:rsid w:val="00142A39"/>
    <w:rsid w:val="00146E90"/>
    <w:rsid w:val="00147776"/>
    <w:rsid w:val="001504AF"/>
    <w:rsid w:val="001515E1"/>
    <w:rsid w:val="001529C2"/>
    <w:rsid w:val="00157A8B"/>
    <w:rsid w:val="00162EB1"/>
    <w:rsid w:val="00166091"/>
    <w:rsid w:val="0017152E"/>
    <w:rsid w:val="00173DED"/>
    <w:rsid w:val="00173F5B"/>
    <w:rsid w:val="00175E09"/>
    <w:rsid w:val="0017615E"/>
    <w:rsid w:val="001802B1"/>
    <w:rsid w:val="00181365"/>
    <w:rsid w:val="00186658"/>
    <w:rsid w:val="00186851"/>
    <w:rsid w:val="00190336"/>
    <w:rsid w:val="0019075F"/>
    <w:rsid w:val="00191A43"/>
    <w:rsid w:val="001931FB"/>
    <w:rsid w:val="001950BB"/>
    <w:rsid w:val="00195A26"/>
    <w:rsid w:val="0019772B"/>
    <w:rsid w:val="001A03CB"/>
    <w:rsid w:val="001B06FD"/>
    <w:rsid w:val="001B161C"/>
    <w:rsid w:val="001B3B57"/>
    <w:rsid w:val="001B3F9A"/>
    <w:rsid w:val="001B64D5"/>
    <w:rsid w:val="001C4FE8"/>
    <w:rsid w:val="001C5166"/>
    <w:rsid w:val="001D0172"/>
    <w:rsid w:val="001D0CD8"/>
    <w:rsid w:val="001D35CE"/>
    <w:rsid w:val="001D3C5F"/>
    <w:rsid w:val="001D53D6"/>
    <w:rsid w:val="001E1477"/>
    <w:rsid w:val="001E1BEC"/>
    <w:rsid w:val="001E1D85"/>
    <w:rsid w:val="001E2F8D"/>
    <w:rsid w:val="001E6276"/>
    <w:rsid w:val="001F00CF"/>
    <w:rsid w:val="001F0148"/>
    <w:rsid w:val="001F076A"/>
    <w:rsid w:val="001F2A19"/>
    <w:rsid w:val="00201450"/>
    <w:rsid w:val="00204C28"/>
    <w:rsid w:val="002051EE"/>
    <w:rsid w:val="00206A42"/>
    <w:rsid w:val="00207FDB"/>
    <w:rsid w:val="002107C7"/>
    <w:rsid w:val="00210F81"/>
    <w:rsid w:val="002168B0"/>
    <w:rsid w:val="00220D3D"/>
    <w:rsid w:val="00223FF5"/>
    <w:rsid w:val="002254A5"/>
    <w:rsid w:val="002319B9"/>
    <w:rsid w:val="00233A90"/>
    <w:rsid w:val="00240F7C"/>
    <w:rsid w:val="00242E5B"/>
    <w:rsid w:val="00243980"/>
    <w:rsid w:val="00243B13"/>
    <w:rsid w:val="00244479"/>
    <w:rsid w:val="00250D32"/>
    <w:rsid w:val="0025396E"/>
    <w:rsid w:val="00260834"/>
    <w:rsid w:val="002616A1"/>
    <w:rsid w:val="00263C12"/>
    <w:rsid w:val="00264BCC"/>
    <w:rsid w:val="00265F05"/>
    <w:rsid w:val="00266AA7"/>
    <w:rsid w:val="00270191"/>
    <w:rsid w:val="00273081"/>
    <w:rsid w:val="002756A2"/>
    <w:rsid w:val="0027735D"/>
    <w:rsid w:val="002820C5"/>
    <w:rsid w:val="00282792"/>
    <w:rsid w:val="00283A33"/>
    <w:rsid w:val="00290B4A"/>
    <w:rsid w:val="00291E51"/>
    <w:rsid w:val="00293449"/>
    <w:rsid w:val="00293CF4"/>
    <w:rsid w:val="002A07FF"/>
    <w:rsid w:val="002A1D5D"/>
    <w:rsid w:val="002A237F"/>
    <w:rsid w:val="002A428F"/>
    <w:rsid w:val="002A515C"/>
    <w:rsid w:val="002A5A1E"/>
    <w:rsid w:val="002B0FE4"/>
    <w:rsid w:val="002B11A0"/>
    <w:rsid w:val="002B504D"/>
    <w:rsid w:val="002B6E53"/>
    <w:rsid w:val="002C3C7E"/>
    <w:rsid w:val="002C6394"/>
    <w:rsid w:val="002C64E2"/>
    <w:rsid w:val="002C6F04"/>
    <w:rsid w:val="002C76E3"/>
    <w:rsid w:val="002D0648"/>
    <w:rsid w:val="002D09A2"/>
    <w:rsid w:val="002D7100"/>
    <w:rsid w:val="002D715C"/>
    <w:rsid w:val="002E0B72"/>
    <w:rsid w:val="002E0F22"/>
    <w:rsid w:val="002E24DA"/>
    <w:rsid w:val="002E6DA2"/>
    <w:rsid w:val="002F20E2"/>
    <w:rsid w:val="002F52DE"/>
    <w:rsid w:val="002F7A31"/>
    <w:rsid w:val="00306DCB"/>
    <w:rsid w:val="00314DE8"/>
    <w:rsid w:val="00316BF2"/>
    <w:rsid w:val="0032138A"/>
    <w:rsid w:val="00325F43"/>
    <w:rsid w:val="00331BD1"/>
    <w:rsid w:val="00332750"/>
    <w:rsid w:val="00333176"/>
    <w:rsid w:val="00334747"/>
    <w:rsid w:val="00337E26"/>
    <w:rsid w:val="00342FB7"/>
    <w:rsid w:val="0034338E"/>
    <w:rsid w:val="00344587"/>
    <w:rsid w:val="00346268"/>
    <w:rsid w:val="003475F1"/>
    <w:rsid w:val="003517CD"/>
    <w:rsid w:val="00354304"/>
    <w:rsid w:val="00355888"/>
    <w:rsid w:val="00357905"/>
    <w:rsid w:val="00373121"/>
    <w:rsid w:val="0037397E"/>
    <w:rsid w:val="0037487D"/>
    <w:rsid w:val="00376EAF"/>
    <w:rsid w:val="00377467"/>
    <w:rsid w:val="00381BB9"/>
    <w:rsid w:val="003845F6"/>
    <w:rsid w:val="00384632"/>
    <w:rsid w:val="003857DD"/>
    <w:rsid w:val="00386507"/>
    <w:rsid w:val="0039090B"/>
    <w:rsid w:val="0039241F"/>
    <w:rsid w:val="00396479"/>
    <w:rsid w:val="003A12A1"/>
    <w:rsid w:val="003A1797"/>
    <w:rsid w:val="003A19D6"/>
    <w:rsid w:val="003A38AD"/>
    <w:rsid w:val="003A54A1"/>
    <w:rsid w:val="003A7F6A"/>
    <w:rsid w:val="003B02A7"/>
    <w:rsid w:val="003B2284"/>
    <w:rsid w:val="003B45E1"/>
    <w:rsid w:val="003B68A6"/>
    <w:rsid w:val="003B6FED"/>
    <w:rsid w:val="003C077F"/>
    <w:rsid w:val="003C119E"/>
    <w:rsid w:val="003C2E8A"/>
    <w:rsid w:val="003C6D13"/>
    <w:rsid w:val="003C73D9"/>
    <w:rsid w:val="003C758A"/>
    <w:rsid w:val="003C7881"/>
    <w:rsid w:val="003C790A"/>
    <w:rsid w:val="003D09F0"/>
    <w:rsid w:val="003D4A77"/>
    <w:rsid w:val="003E0954"/>
    <w:rsid w:val="003E22A5"/>
    <w:rsid w:val="003E58E6"/>
    <w:rsid w:val="003E5EA7"/>
    <w:rsid w:val="003F0E48"/>
    <w:rsid w:val="003F1054"/>
    <w:rsid w:val="003F303D"/>
    <w:rsid w:val="003F3A40"/>
    <w:rsid w:val="003F4F05"/>
    <w:rsid w:val="00400C76"/>
    <w:rsid w:val="00404CB4"/>
    <w:rsid w:val="004066C5"/>
    <w:rsid w:val="004069C7"/>
    <w:rsid w:val="004135FF"/>
    <w:rsid w:val="00413EF9"/>
    <w:rsid w:val="00414E6B"/>
    <w:rsid w:val="00415293"/>
    <w:rsid w:val="00416389"/>
    <w:rsid w:val="004246F5"/>
    <w:rsid w:val="00424872"/>
    <w:rsid w:val="00424FD9"/>
    <w:rsid w:val="004274E3"/>
    <w:rsid w:val="00427649"/>
    <w:rsid w:val="004323B4"/>
    <w:rsid w:val="00432706"/>
    <w:rsid w:val="004355A0"/>
    <w:rsid w:val="00436455"/>
    <w:rsid w:val="004375F9"/>
    <w:rsid w:val="004439A1"/>
    <w:rsid w:val="00443F8D"/>
    <w:rsid w:val="00450110"/>
    <w:rsid w:val="004504C7"/>
    <w:rsid w:val="004519AC"/>
    <w:rsid w:val="00460092"/>
    <w:rsid w:val="00461C2F"/>
    <w:rsid w:val="004648F9"/>
    <w:rsid w:val="00465789"/>
    <w:rsid w:val="004723FB"/>
    <w:rsid w:val="0047614A"/>
    <w:rsid w:val="004819A1"/>
    <w:rsid w:val="00482263"/>
    <w:rsid w:val="0048228C"/>
    <w:rsid w:val="0048243A"/>
    <w:rsid w:val="00490706"/>
    <w:rsid w:val="004923F2"/>
    <w:rsid w:val="00492A7E"/>
    <w:rsid w:val="00495A3C"/>
    <w:rsid w:val="00495DDC"/>
    <w:rsid w:val="004A2543"/>
    <w:rsid w:val="004A28EE"/>
    <w:rsid w:val="004A3842"/>
    <w:rsid w:val="004A3B54"/>
    <w:rsid w:val="004A67CF"/>
    <w:rsid w:val="004B0CFC"/>
    <w:rsid w:val="004B30E5"/>
    <w:rsid w:val="004C0F95"/>
    <w:rsid w:val="004C1191"/>
    <w:rsid w:val="004C4C79"/>
    <w:rsid w:val="004D1D21"/>
    <w:rsid w:val="004D4E84"/>
    <w:rsid w:val="004D717E"/>
    <w:rsid w:val="004D773F"/>
    <w:rsid w:val="004E02B1"/>
    <w:rsid w:val="004E0F1D"/>
    <w:rsid w:val="004E6311"/>
    <w:rsid w:val="004E65F7"/>
    <w:rsid w:val="004F1336"/>
    <w:rsid w:val="004F26F1"/>
    <w:rsid w:val="004F2809"/>
    <w:rsid w:val="004F2B43"/>
    <w:rsid w:val="005018E5"/>
    <w:rsid w:val="005018F7"/>
    <w:rsid w:val="00504462"/>
    <w:rsid w:val="00504512"/>
    <w:rsid w:val="005055AD"/>
    <w:rsid w:val="00505DF1"/>
    <w:rsid w:val="00505EBB"/>
    <w:rsid w:val="00513D37"/>
    <w:rsid w:val="00514B97"/>
    <w:rsid w:val="00516573"/>
    <w:rsid w:val="00520F1D"/>
    <w:rsid w:val="00521114"/>
    <w:rsid w:val="005237A7"/>
    <w:rsid w:val="00524684"/>
    <w:rsid w:val="00525141"/>
    <w:rsid w:val="00530B06"/>
    <w:rsid w:val="0053116A"/>
    <w:rsid w:val="00544043"/>
    <w:rsid w:val="005440D6"/>
    <w:rsid w:val="0054425B"/>
    <w:rsid w:val="00545556"/>
    <w:rsid w:val="00552EED"/>
    <w:rsid w:val="00553119"/>
    <w:rsid w:val="005560EC"/>
    <w:rsid w:val="00561FA2"/>
    <w:rsid w:val="00563240"/>
    <w:rsid w:val="005643E7"/>
    <w:rsid w:val="005661CB"/>
    <w:rsid w:val="005662CB"/>
    <w:rsid w:val="00573847"/>
    <w:rsid w:val="005759DA"/>
    <w:rsid w:val="00584541"/>
    <w:rsid w:val="00585EAE"/>
    <w:rsid w:val="0058621A"/>
    <w:rsid w:val="00586A9B"/>
    <w:rsid w:val="005A35BB"/>
    <w:rsid w:val="005A6252"/>
    <w:rsid w:val="005B3183"/>
    <w:rsid w:val="005B321F"/>
    <w:rsid w:val="005B68EA"/>
    <w:rsid w:val="005C1871"/>
    <w:rsid w:val="005C1931"/>
    <w:rsid w:val="005C30CE"/>
    <w:rsid w:val="005C3135"/>
    <w:rsid w:val="005C372F"/>
    <w:rsid w:val="005C6316"/>
    <w:rsid w:val="005C7352"/>
    <w:rsid w:val="005C7F40"/>
    <w:rsid w:val="005D0D5A"/>
    <w:rsid w:val="005D2A4D"/>
    <w:rsid w:val="005D2B3C"/>
    <w:rsid w:val="005D3668"/>
    <w:rsid w:val="005D4BA9"/>
    <w:rsid w:val="005D570E"/>
    <w:rsid w:val="005E48A7"/>
    <w:rsid w:val="005E5A24"/>
    <w:rsid w:val="005E6F63"/>
    <w:rsid w:val="005E7F28"/>
    <w:rsid w:val="005F262B"/>
    <w:rsid w:val="005F41E9"/>
    <w:rsid w:val="005F7431"/>
    <w:rsid w:val="00600CF0"/>
    <w:rsid w:val="00602FC7"/>
    <w:rsid w:val="00603DEF"/>
    <w:rsid w:val="00604EFA"/>
    <w:rsid w:val="00605AEB"/>
    <w:rsid w:val="00606C8D"/>
    <w:rsid w:val="00607AE5"/>
    <w:rsid w:val="00610947"/>
    <w:rsid w:val="0061190D"/>
    <w:rsid w:val="00612475"/>
    <w:rsid w:val="0061430C"/>
    <w:rsid w:val="006144D4"/>
    <w:rsid w:val="00616CF1"/>
    <w:rsid w:val="00620509"/>
    <w:rsid w:val="006225CD"/>
    <w:rsid w:val="00622CD8"/>
    <w:rsid w:val="006333AB"/>
    <w:rsid w:val="006340E1"/>
    <w:rsid w:val="006355F5"/>
    <w:rsid w:val="00642776"/>
    <w:rsid w:val="00644B79"/>
    <w:rsid w:val="00646983"/>
    <w:rsid w:val="006523A8"/>
    <w:rsid w:val="00652586"/>
    <w:rsid w:val="0065425D"/>
    <w:rsid w:val="00654986"/>
    <w:rsid w:val="00661236"/>
    <w:rsid w:val="00661BE9"/>
    <w:rsid w:val="0066458C"/>
    <w:rsid w:val="0066564D"/>
    <w:rsid w:val="00665859"/>
    <w:rsid w:val="00667316"/>
    <w:rsid w:val="00671F30"/>
    <w:rsid w:val="006729E2"/>
    <w:rsid w:val="006732A0"/>
    <w:rsid w:val="00674AB7"/>
    <w:rsid w:val="00676190"/>
    <w:rsid w:val="006776C5"/>
    <w:rsid w:val="00683EF2"/>
    <w:rsid w:val="00686DC1"/>
    <w:rsid w:val="006A38A3"/>
    <w:rsid w:val="006B1EB4"/>
    <w:rsid w:val="006B2FC4"/>
    <w:rsid w:val="006B3EA6"/>
    <w:rsid w:val="006B5596"/>
    <w:rsid w:val="006C4B3D"/>
    <w:rsid w:val="006C5764"/>
    <w:rsid w:val="006D04DF"/>
    <w:rsid w:val="006D051E"/>
    <w:rsid w:val="006D6D18"/>
    <w:rsid w:val="006E0735"/>
    <w:rsid w:val="006E0895"/>
    <w:rsid w:val="006E0CE5"/>
    <w:rsid w:val="006E56EF"/>
    <w:rsid w:val="006F10ED"/>
    <w:rsid w:val="007020E7"/>
    <w:rsid w:val="00702B32"/>
    <w:rsid w:val="00705080"/>
    <w:rsid w:val="007053C6"/>
    <w:rsid w:val="00714449"/>
    <w:rsid w:val="00715592"/>
    <w:rsid w:val="00720BD4"/>
    <w:rsid w:val="007212A9"/>
    <w:rsid w:val="0072172B"/>
    <w:rsid w:val="00722C6C"/>
    <w:rsid w:val="00730F52"/>
    <w:rsid w:val="00731C63"/>
    <w:rsid w:val="00732189"/>
    <w:rsid w:val="00736FAE"/>
    <w:rsid w:val="00744970"/>
    <w:rsid w:val="0074581E"/>
    <w:rsid w:val="007474B9"/>
    <w:rsid w:val="00750198"/>
    <w:rsid w:val="007503ED"/>
    <w:rsid w:val="0075247D"/>
    <w:rsid w:val="00753C5D"/>
    <w:rsid w:val="00755E95"/>
    <w:rsid w:val="00757AB4"/>
    <w:rsid w:val="00761146"/>
    <w:rsid w:val="007633FC"/>
    <w:rsid w:val="00763508"/>
    <w:rsid w:val="00764E4E"/>
    <w:rsid w:val="0076552A"/>
    <w:rsid w:val="00773894"/>
    <w:rsid w:val="00775715"/>
    <w:rsid w:val="007760F5"/>
    <w:rsid w:val="0078618A"/>
    <w:rsid w:val="00787825"/>
    <w:rsid w:val="00790C42"/>
    <w:rsid w:val="00797A17"/>
    <w:rsid w:val="007A210B"/>
    <w:rsid w:val="007A70C7"/>
    <w:rsid w:val="007A71A4"/>
    <w:rsid w:val="007B20EA"/>
    <w:rsid w:val="007B52DC"/>
    <w:rsid w:val="007B5370"/>
    <w:rsid w:val="007B7F5A"/>
    <w:rsid w:val="007C0A64"/>
    <w:rsid w:val="007C0C03"/>
    <w:rsid w:val="007D12A3"/>
    <w:rsid w:val="007D3D08"/>
    <w:rsid w:val="007D5AF8"/>
    <w:rsid w:val="007D6A52"/>
    <w:rsid w:val="007E2CDE"/>
    <w:rsid w:val="007F05F1"/>
    <w:rsid w:val="007F3C97"/>
    <w:rsid w:val="007F46F7"/>
    <w:rsid w:val="008038D6"/>
    <w:rsid w:val="008049BF"/>
    <w:rsid w:val="00804F74"/>
    <w:rsid w:val="00805CCD"/>
    <w:rsid w:val="00807D18"/>
    <w:rsid w:val="00814928"/>
    <w:rsid w:val="008150E5"/>
    <w:rsid w:val="00816BCE"/>
    <w:rsid w:val="00817618"/>
    <w:rsid w:val="0082271E"/>
    <w:rsid w:val="008263E7"/>
    <w:rsid w:val="00831154"/>
    <w:rsid w:val="00831591"/>
    <w:rsid w:val="00832FAF"/>
    <w:rsid w:val="00834A39"/>
    <w:rsid w:val="00835342"/>
    <w:rsid w:val="00836104"/>
    <w:rsid w:val="00840721"/>
    <w:rsid w:val="00841837"/>
    <w:rsid w:val="00843794"/>
    <w:rsid w:val="00851E22"/>
    <w:rsid w:val="0085553B"/>
    <w:rsid w:val="00855F6F"/>
    <w:rsid w:val="008577BD"/>
    <w:rsid w:val="0086066E"/>
    <w:rsid w:val="008631D2"/>
    <w:rsid w:val="0086651E"/>
    <w:rsid w:val="00872CA6"/>
    <w:rsid w:val="008738E1"/>
    <w:rsid w:val="00876225"/>
    <w:rsid w:val="008823A8"/>
    <w:rsid w:val="00883674"/>
    <w:rsid w:val="00883F5A"/>
    <w:rsid w:val="0088473A"/>
    <w:rsid w:val="00885835"/>
    <w:rsid w:val="008924CD"/>
    <w:rsid w:val="00894173"/>
    <w:rsid w:val="00895945"/>
    <w:rsid w:val="00897E5D"/>
    <w:rsid w:val="008A16D6"/>
    <w:rsid w:val="008A247C"/>
    <w:rsid w:val="008A2DE7"/>
    <w:rsid w:val="008A414D"/>
    <w:rsid w:val="008A41AD"/>
    <w:rsid w:val="008A564C"/>
    <w:rsid w:val="008A713A"/>
    <w:rsid w:val="008A763C"/>
    <w:rsid w:val="008A7859"/>
    <w:rsid w:val="008B1EE0"/>
    <w:rsid w:val="008B48A4"/>
    <w:rsid w:val="008B66DB"/>
    <w:rsid w:val="008C0F53"/>
    <w:rsid w:val="008C2EB2"/>
    <w:rsid w:val="008C4657"/>
    <w:rsid w:val="008C4904"/>
    <w:rsid w:val="008C6D4E"/>
    <w:rsid w:val="008D4131"/>
    <w:rsid w:val="008F0D4F"/>
    <w:rsid w:val="008F6DA1"/>
    <w:rsid w:val="008F6DA9"/>
    <w:rsid w:val="00901F20"/>
    <w:rsid w:val="0090277D"/>
    <w:rsid w:val="00905DBF"/>
    <w:rsid w:val="00906948"/>
    <w:rsid w:val="00907104"/>
    <w:rsid w:val="0090739F"/>
    <w:rsid w:val="00907982"/>
    <w:rsid w:val="00914887"/>
    <w:rsid w:val="00916024"/>
    <w:rsid w:val="00921028"/>
    <w:rsid w:val="0092266A"/>
    <w:rsid w:val="009235B1"/>
    <w:rsid w:val="00924339"/>
    <w:rsid w:val="009260D0"/>
    <w:rsid w:val="009312CD"/>
    <w:rsid w:val="00931F7D"/>
    <w:rsid w:val="00936E82"/>
    <w:rsid w:val="009440B9"/>
    <w:rsid w:val="00951E57"/>
    <w:rsid w:val="009577A0"/>
    <w:rsid w:val="00960A86"/>
    <w:rsid w:val="00960B77"/>
    <w:rsid w:val="00965F2E"/>
    <w:rsid w:val="009704E3"/>
    <w:rsid w:val="00972E50"/>
    <w:rsid w:val="00975CD8"/>
    <w:rsid w:val="00977F52"/>
    <w:rsid w:val="00980911"/>
    <w:rsid w:val="00980E36"/>
    <w:rsid w:val="00983FF8"/>
    <w:rsid w:val="00984B7B"/>
    <w:rsid w:val="009963A2"/>
    <w:rsid w:val="009A393D"/>
    <w:rsid w:val="009A52FD"/>
    <w:rsid w:val="009A65AF"/>
    <w:rsid w:val="009B0EA8"/>
    <w:rsid w:val="009B2B6A"/>
    <w:rsid w:val="009B60B6"/>
    <w:rsid w:val="009C08DE"/>
    <w:rsid w:val="009C307F"/>
    <w:rsid w:val="009D1FB3"/>
    <w:rsid w:val="009D318A"/>
    <w:rsid w:val="009D68CF"/>
    <w:rsid w:val="009D7E6B"/>
    <w:rsid w:val="009E42F9"/>
    <w:rsid w:val="009E589B"/>
    <w:rsid w:val="009E76E5"/>
    <w:rsid w:val="009F2E28"/>
    <w:rsid w:val="009F6A50"/>
    <w:rsid w:val="00A004F0"/>
    <w:rsid w:val="00A0358B"/>
    <w:rsid w:val="00A06A78"/>
    <w:rsid w:val="00A06F2A"/>
    <w:rsid w:val="00A11241"/>
    <w:rsid w:val="00A13C92"/>
    <w:rsid w:val="00A141B0"/>
    <w:rsid w:val="00A14434"/>
    <w:rsid w:val="00A17221"/>
    <w:rsid w:val="00A210D6"/>
    <w:rsid w:val="00A22272"/>
    <w:rsid w:val="00A23782"/>
    <w:rsid w:val="00A32E4B"/>
    <w:rsid w:val="00A35A98"/>
    <w:rsid w:val="00A37D55"/>
    <w:rsid w:val="00A37D9C"/>
    <w:rsid w:val="00A40031"/>
    <w:rsid w:val="00A47A69"/>
    <w:rsid w:val="00A517FB"/>
    <w:rsid w:val="00A51EBC"/>
    <w:rsid w:val="00A5535E"/>
    <w:rsid w:val="00A56D18"/>
    <w:rsid w:val="00A56FC5"/>
    <w:rsid w:val="00A607E6"/>
    <w:rsid w:val="00A6161B"/>
    <w:rsid w:val="00A61F69"/>
    <w:rsid w:val="00A6307C"/>
    <w:rsid w:val="00A6430F"/>
    <w:rsid w:val="00A657E2"/>
    <w:rsid w:val="00A67663"/>
    <w:rsid w:val="00A77BC4"/>
    <w:rsid w:val="00A77EEF"/>
    <w:rsid w:val="00A83DE4"/>
    <w:rsid w:val="00A85F85"/>
    <w:rsid w:val="00A862B7"/>
    <w:rsid w:val="00A900AA"/>
    <w:rsid w:val="00A944E1"/>
    <w:rsid w:val="00A953B6"/>
    <w:rsid w:val="00A97595"/>
    <w:rsid w:val="00A97AF6"/>
    <w:rsid w:val="00A97CF0"/>
    <w:rsid w:val="00AA5727"/>
    <w:rsid w:val="00AA66AD"/>
    <w:rsid w:val="00AA6D6C"/>
    <w:rsid w:val="00AB17A4"/>
    <w:rsid w:val="00AB17CD"/>
    <w:rsid w:val="00AB2C39"/>
    <w:rsid w:val="00AB6FB7"/>
    <w:rsid w:val="00AC2F3E"/>
    <w:rsid w:val="00AC4E6A"/>
    <w:rsid w:val="00AC5BDD"/>
    <w:rsid w:val="00AD03FA"/>
    <w:rsid w:val="00AD0C2A"/>
    <w:rsid w:val="00AD6E3E"/>
    <w:rsid w:val="00AE20AC"/>
    <w:rsid w:val="00AE2567"/>
    <w:rsid w:val="00AE460B"/>
    <w:rsid w:val="00AE48B9"/>
    <w:rsid w:val="00AF4330"/>
    <w:rsid w:val="00B000FC"/>
    <w:rsid w:val="00B03281"/>
    <w:rsid w:val="00B04336"/>
    <w:rsid w:val="00B10C28"/>
    <w:rsid w:val="00B137E0"/>
    <w:rsid w:val="00B143AA"/>
    <w:rsid w:val="00B16FE0"/>
    <w:rsid w:val="00B213B1"/>
    <w:rsid w:val="00B21952"/>
    <w:rsid w:val="00B25BA8"/>
    <w:rsid w:val="00B2662E"/>
    <w:rsid w:val="00B27A24"/>
    <w:rsid w:val="00B345E4"/>
    <w:rsid w:val="00B35EFA"/>
    <w:rsid w:val="00B36D7B"/>
    <w:rsid w:val="00B37FBE"/>
    <w:rsid w:val="00B40AC8"/>
    <w:rsid w:val="00B40BFF"/>
    <w:rsid w:val="00B46F7C"/>
    <w:rsid w:val="00B473BB"/>
    <w:rsid w:val="00B51A04"/>
    <w:rsid w:val="00B51C3A"/>
    <w:rsid w:val="00B5540E"/>
    <w:rsid w:val="00B56DB4"/>
    <w:rsid w:val="00B57531"/>
    <w:rsid w:val="00B577A7"/>
    <w:rsid w:val="00B61BF3"/>
    <w:rsid w:val="00B63468"/>
    <w:rsid w:val="00B705F5"/>
    <w:rsid w:val="00B70C4A"/>
    <w:rsid w:val="00B737DB"/>
    <w:rsid w:val="00B755B4"/>
    <w:rsid w:val="00B8212F"/>
    <w:rsid w:val="00B8577F"/>
    <w:rsid w:val="00B85E15"/>
    <w:rsid w:val="00B860A3"/>
    <w:rsid w:val="00B907A3"/>
    <w:rsid w:val="00BA2D57"/>
    <w:rsid w:val="00BA3A2F"/>
    <w:rsid w:val="00BA5FFB"/>
    <w:rsid w:val="00BB076F"/>
    <w:rsid w:val="00BB18AC"/>
    <w:rsid w:val="00BB2842"/>
    <w:rsid w:val="00BB44D8"/>
    <w:rsid w:val="00BB5B94"/>
    <w:rsid w:val="00BC2640"/>
    <w:rsid w:val="00BC39A9"/>
    <w:rsid w:val="00BD1500"/>
    <w:rsid w:val="00BD3E58"/>
    <w:rsid w:val="00BD7BFA"/>
    <w:rsid w:val="00BE05DE"/>
    <w:rsid w:val="00BE44D1"/>
    <w:rsid w:val="00BE574B"/>
    <w:rsid w:val="00BF1821"/>
    <w:rsid w:val="00BF2934"/>
    <w:rsid w:val="00BF2F2D"/>
    <w:rsid w:val="00BF3B0E"/>
    <w:rsid w:val="00BF7C6F"/>
    <w:rsid w:val="00C046CF"/>
    <w:rsid w:val="00C101AD"/>
    <w:rsid w:val="00C12D74"/>
    <w:rsid w:val="00C138A8"/>
    <w:rsid w:val="00C16019"/>
    <w:rsid w:val="00C20DDB"/>
    <w:rsid w:val="00C21925"/>
    <w:rsid w:val="00C221A9"/>
    <w:rsid w:val="00C22F3D"/>
    <w:rsid w:val="00C2575F"/>
    <w:rsid w:val="00C310FB"/>
    <w:rsid w:val="00C34E03"/>
    <w:rsid w:val="00C365BC"/>
    <w:rsid w:val="00C40358"/>
    <w:rsid w:val="00C40AB7"/>
    <w:rsid w:val="00C43903"/>
    <w:rsid w:val="00C5470A"/>
    <w:rsid w:val="00C5474F"/>
    <w:rsid w:val="00C56170"/>
    <w:rsid w:val="00C562D6"/>
    <w:rsid w:val="00C63D27"/>
    <w:rsid w:val="00C65275"/>
    <w:rsid w:val="00C67980"/>
    <w:rsid w:val="00C714D6"/>
    <w:rsid w:val="00C724AB"/>
    <w:rsid w:val="00C74A13"/>
    <w:rsid w:val="00C80532"/>
    <w:rsid w:val="00C81B59"/>
    <w:rsid w:val="00C8288B"/>
    <w:rsid w:val="00C836D4"/>
    <w:rsid w:val="00C83946"/>
    <w:rsid w:val="00C90644"/>
    <w:rsid w:val="00C91269"/>
    <w:rsid w:val="00C9786A"/>
    <w:rsid w:val="00CA0CE1"/>
    <w:rsid w:val="00CA130E"/>
    <w:rsid w:val="00CA130F"/>
    <w:rsid w:val="00CA40AD"/>
    <w:rsid w:val="00CA497C"/>
    <w:rsid w:val="00CA4A84"/>
    <w:rsid w:val="00CA5644"/>
    <w:rsid w:val="00CA576A"/>
    <w:rsid w:val="00CA5C95"/>
    <w:rsid w:val="00CB0BCA"/>
    <w:rsid w:val="00CB3128"/>
    <w:rsid w:val="00CB47B4"/>
    <w:rsid w:val="00CB5F06"/>
    <w:rsid w:val="00CC38DB"/>
    <w:rsid w:val="00CC5C20"/>
    <w:rsid w:val="00CC6636"/>
    <w:rsid w:val="00CC7FC7"/>
    <w:rsid w:val="00CD25ED"/>
    <w:rsid w:val="00CD3859"/>
    <w:rsid w:val="00CD4319"/>
    <w:rsid w:val="00CD4368"/>
    <w:rsid w:val="00CD4B73"/>
    <w:rsid w:val="00CE10BD"/>
    <w:rsid w:val="00CE4047"/>
    <w:rsid w:val="00CE451C"/>
    <w:rsid w:val="00CF13CE"/>
    <w:rsid w:val="00CF31AC"/>
    <w:rsid w:val="00CF32B0"/>
    <w:rsid w:val="00CF6286"/>
    <w:rsid w:val="00CF6E5E"/>
    <w:rsid w:val="00D02C25"/>
    <w:rsid w:val="00D0588A"/>
    <w:rsid w:val="00D0660C"/>
    <w:rsid w:val="00D11B58"/>
    <w:rsid w:val="00D1617B"/>
    <w:rsid w:val="00D16DEA"/>
    <w:rsid w:val="00D22DD9"/>
    <w:rsid w:val="00D257A3"/>
    <w:rsid w:val="00D27C33"/>
    <w:rsid w:val="00D309E7"/>
    <w:rsid w:val="00D30E34"/>
    <w:rsid w:val="00D31BC5"/>
    <w:rsid w:val="00D345D0"/>
    <w:rsid w:val="00D37ACB"/>
    <w:rsid w:val="00D406A8"/>
    <w:rsid w:val="00D417A5"/>
    <w:rsid w:val="00D41ACC"/>
    <w:rsid w:val="00D44617"/>
    <w:rsid w:val="00D45613"/>
    <w:rsid w:val="00D47114"/>
    <w:rsid w:val="00D512A6"/>
    <w:rsid w:val="00D55B28"/>
    <w:rsid w:val="00D571A8"/>
    <w:rsid w:val="00D607AE"/>
    <w:rsid w:val="00D6178F"/>
    <w:rsid w:val="00D62567"/>
    <w:rsid w:val="00D64023"/>
    <w:rsid w:val="00D67702"/>
    <w:rsid w:val="00D7029E"/>
    <w:rsid w:val="00D7141D"/>
    <w:rsid w:val="00D7186A"/>
    <w:rsid w:val="00D741FF"/>
    <w:rsid w:val="00D75218"/>
    <w:rsid w:val="00D76871"/>
    <w:rsid w:val="00D76A34"/>
    <w:rsid w:val="00D80184"/>
    <w:rsid w:val="00D827E9"/>
    <w:rsid w:val="00D82979"/>
    <w:rsid w:val="00D863C2"/>
    <w:rsid w:val="00D87638"/>
    <w:rsid w:val="00D93547"/>
    <w:rsid w:val="00D94E09"/>
    <w:rsid w:val="00DA7F41"/>
    <w:rsid w:val="00DB0713"/>
    <w:rsid w:val="00DB20E1"/>
    <w:rsid w:val="00DB4159"/>
    <w:rsid w:val="00DB658B"/>
    <w:rsid w:val="00DC05B5"/>
    <w:rsid w:val="00DC19DB"/>
    <w:rsid w:val="00DC1A2D"/>
    <w:rsid w:val="00DC1A68"/>
    <w:rsid w:val="00DC37BE"/>
    <w:rsid w:val="00DC5746"/>
    <w:rsid w:val="00DD3798"/>
    <w:rsid w:val="00DD471F"/>
    <w:rsid w:val="00DD61D5"/>
    <w:rsid w:val="00DD6F09"/>
    <w:rsid w:val="00DE4B95"/>
    <w:rsid w:val="00DE5CFE"/>
    <w:rsid w:val="00DE76BA"/>
    <w:rsid w:val="00DF7A57"/>
    <w:rsid w:val="00E040CB"/>
    <w:rsid w:val="00E064E5"/>
    <w:rsid w:val="00E06CB0"/>
    <w:rsid w:val="00E07396"/>
    <w:rsid w:val="00E112F3"/>
    <w:rsid w:val="00E1250F"/>
    <w:rsid w:val="00E133B7"/>
    <w:rsid w:val="00E1420D"/>
    <w:rsid w:val="00E25AA5"/>
    <w:rsid w:val="00E26DAF"/>
    <w:rsid w:val="00E27414"/>
    <w:rsid w:val="00E27CB7"/>
    <w:rsid w:val="00E30DB8"/>
    <w:rsid w:val="00E31389"/>
    <w:rsid w:val="00E33A37"/>
    <w:rsid w:val="00E35429"/>
    <w:rsid w:val="00E35994"/>
    <w:rsid w:val="00E36592"/>
    <w:rsid w:val="00E36E20"/>
    <w:rsid w:val="00E37088"/>
    <w:rsid w:val="00E3732D"/>
    <w:rsid w:val="00E44A20"/>
    <w:rsid w:val="00E47865"/>
    <w:rsid w:val="00E50A3E"/>
    <w:rsid w:val="00E51F1E"/>
    <w:rsid w:val="00E52A03"/>
    <w:rsid w:val="00E53E18"/>
    <w:rsid w:val="00E55640"/>
    <w:rsid w:val="00E57404"/>
    <w:rsid w:val="00E57F98"/>
    <w:rsid w:val="00E607E4"/>
    <w:rsid w:val="00E63014"/>
    <w:rsid w:val="00E64315"/>
    <w:rsid w:val="00E76AD2"/>
    <w:rsid w:val="00E76CF6"/>
    <w:rsid w:val="00E76ED9"/>
    <w:rsid w:val="00E814BC"/>
    <w:rsid w:val="00E81E79"/>
    <w:rsid w:val="00E849D8"/>
    <w:rsid w:val="00E85CD1"/>
    <w:rsid w:val="00E85FF0"/>
    <w:rsid w:val="00E86DCA"/>
    <w:rsid w:val="00E86FCB"/>
    <w:rsid w:val="00E914E9"/>
    <w:rsid w:val="00E92D94"/>
    <w:rsid w:val="00E96DF5"/>
    <w:rsid w:val="00EA0894"/>
    <w:rsid w:val="00EA47F6"/>
    <w:rsid w:val="00EB6169"/>
    <w:rsid w:val="00EB670F"/>
    <w:rsid w:val="00EB687D"/>
    <w:rsid w:val="00EB6EB2"/>
    <w:rsid w:val="00EB7A5A"/>
    <w:rsid w:val="00EC0765"/>
    <w:rsid w:val="00EC096D"/>
    <w:rsid w:val="00EC1F63"/>
    <w:rsid w:val="00EC7066"/>
    <w:rsid w:val="00ED1A0C"/>
    <w:rsid w:val="00ED2800"/>
    <w:rsid w:val="00ED4AF1"/>
    <w:rsid w:val="00EE2A37"/>
    <w:rsid w:val="00EE5ABE"/>
    <w:rsid w:val="00EE7031"/>
    <w:rsid w:val="00EF11D3"/>
    <w:rsid w:val="00EF2F13"/>
    <w:rsid w:val="00EF5280"/>
    <w:rsid w:val="00EF68D5"/>
    <w:rsid w:val="00F02298"/>
    <w:rsid w:val="00F046CB"/>
    <w:rsid w:val="00F04DC3"/>
    <w:rsid w:val="00F04FD9"/>
    <w:rsid w:val="00F05462"/>
    <w:rsid w:val="00F1045B"/>
    <w:rsid w:val="00F124A1"/>
    <w:rsid w:val="00F12A46"/>
    <w:rsid w:val="00F12A96"/>
    <w:rsid w:val="00F16887"/>
    <w:rsid w:val="00F274BF"/>
    <w:rsid w:val="00F27F49"/>
    <w:rsid w:val="00F301C2"/>
    <w:rsid w:val="00F350EA"/>
    <w:rsid w:val="00F36310"/>
    <w:rsid w:val="00F403EA"/>
    <w:rsid w:val="00F433ED"/>
    <w:rsid w:val="00F45740"/>
    <w:rsid w:val="00F46606"/>
    <w:rsid w:val="00F506A7"/>
    <w:rsid w:val="00F509EB"/>
    <w:rsid w:val="00F51A9E"/>
    <w:rsid w:val="00F53719"/>
    <w:rsid w:val="00F54212"/>
    <w:rsid w:val="00F56CD4"/>
    <w:rsid w:val="00F6087D"/>
    <w:rsid w:val="00F60D1B"/>
    <w:rsid w:val="00F632A8"/>
    <w:rsid w:val="00F6703D"/>
    <w:rsid w:val="00F70652"/>
    <w:rsid w:val="00F72563"/>
    <w:rsid w:val="00F74797"/>
    <w:rsid w:val="00F77CE1"/>
    <w:rsid w:val="00F77D83"/>
    <w:rsid w:val="00F80A90"/>
    <w:rsid w:val="00F832EA"/>
    <w:rsid w:val="00F84BD3"/>
    <w:rsid w:val="00F9030D"/>
    <w:rsid w:val="00F9203D"/>
    <w:rsid w:val="00F92ED1"/>
    <w:rsid w:val="00F930C3"/>
    <w:rsid w:val="00F957E6"/>
    <w:rsid w:val="00FA5512"/>
    <w:rsid w:val="00FA6C71"/>
    <w:rsid w:val="00FB4DB3"/>
    <w:rsid w:val="00FB6652"/>
    <w:rsid w:val="00FC01CD"/>
    <w:rsid w:val="00FC0E26"/>
    <w:rsid w:val="00FC2E0D"/>
    <w:rsid w:val="00FC60E3"/>
    <w:rsid w:val="00FC758E"/>
    <w:rsid w:val="00FD1D5D"/>
    <w:rsid w:val="00FD579B"/>
    <w:rsid w:val="00FE1B0A"/>
    <w:rsid w:val="00FE343C"/>
    <w:rsid w:val="00FE4094"/>
    <w:rsid w:val="00FE4DB3"/>
    <w:rsid w:val="00FE7D07"/>
    <w:rsid w:val="00FF263C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B24220-9EF8-4774-97F5-41B77BA5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0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5C"/>
  </w:style>
  <w:style w:type="paragraph" w:styleId="Footer">
    <w:name w:val="footer"/>
    <w:basedOn w:val="Normal"/>
    <w:link w:val="FooterChar"/>
    <w:uiPriority w:val="99"/>
    <w:unhideWhenUsed/>
    <w:rsid w:val="002A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5C"/>
  </w:style>
  <w:style w:type="character" w:styleId="Hyperlink">
    <w:name w:val="Hyperlink"/>
    <w:basedOn w:val="DefaultParagraphFont"/>
    <w:uiPriority w:val="99"/>
    <w:rsid w:val="006225CD"/>
    <w:rPr>
      <w:color w:val="0000FF"/>
      <w:u w:val="single"/>
    </w:rPr>
  </w:style>
  <w:style w:type="character" w:customStyle="1" w:styleId="email">
    <w:name w:val="email"/>
    <w:basedOn w:val="DefaultParagraphFont"/>
    <w:rsid w:val="006225CD"/>
  </w:style>
  <w:style w:type="paragraph" w:customStyle="1" w:styleId="Adresse">
    <w:name w:val="Adresse"/>
    <w:rsid w:val="0061190D"/>
    <w:pPr>
      <w:tabs>
        <w:tab w:val="right" w:pos="9360"/>
      </w:tabs>
      <w:spacing w:after="0" w:line="240" w:lineRule="auto"/>
    </w:pPr>
    <w:rPr>
      <w:rFonts w:ascii="Futura" w:eastAsia="ヒラギノ角ゴ Pro W3" w:hAnsi="Futura" w:cs="Times New Roman"/>
      <w:color w:val="000000"/>
      <w:sz w:val="16"/>
      <w:szCs w:val="20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D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2B7"/>
    <w:pPr>
      <w:spacing w:line="240" w:lineRule="auto"/>
      <w:ind w:left="720"/>
      <w:contextualSpacing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Cover">
    <w:name w:val="Subtitle Cover"/>
    <w:basedOn w:val="Normal"/>
    <w:next w:val="Normal"/>
    <w:rsid w:val="005D0D5A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323E4F" w:themeColor="text2" w:themeShade="BF"/>
      <w:spacing w:val="65"/>
      <w:kern w:val="2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C40358"/>
    <w:pPr>
      <w:tabs>
        <w:tab w:val="right" w:leader="dot" w:pos="9422"/>
      </w:tabs>
      <w:spacing w:after="0" w:line="480" w:lineRule="auto"/>
      <w:ind w:left="720" w:hanging="720"/>
      <w:jc w:val="both"/>
    </w:pPr>
    <w:rPr>
      <w:rFonts w:ascii="Arial" w:eastAsia="Times New Roman" w:hAnsi="Arial" w:cs="Arial"/>
      <w:bCs/>
      <w:noProof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0D5A"/>
    <w:pPr>
      <w:spacing w:before="480"/>
      <w:jc w:val="both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376EAF"/>
    <w:pPr>
      <w:tabs>
        <w:tab w:val="left" w:pos="810"/>
        <w:tab w:val="right" w:leader="dot" w:pos="9422"/>
        <w:tab w:val="right" w:leader="dot" w:pos="9530"/>
      </w:tabs>
      <w:spacing w:after="0" w:line="360" w:lineRule="auto"/>
      <w:jc w:val="both"/>
    </w:pPr>
    <w:rPr>
      <w:rFonts w:ascii="Arial" w:eastAsia="Times New Roman" w:hAnsi="Arial" w:cs="Arial"/>
      <w:bCs/>
      <w:smallCaps/>
      <w:noProof/>
      <w:sz w:val="28"/>
      <w:szCs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40358"/>
    <w:rPr>
      <w:b/>
      <w:bCs/>
    </w:rPr>
  </w:style>
  <w:style w:type="paragraph" w:styleId="NoSpacing">
    <w:name w:val="No Spacing"/>
    <w:link w:val="NoSpacingChar"/>
    <w:uiPriority w:val="1"/>
    <w:qFormat/>
    <w:rsid w:val="00C403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0358"/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ED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9235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35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A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F13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xaq">
    <w:name w:val="xaq"/>
    <w:basedOn w:val="DefaultParagraphFont"/>
    <w:rsid w:val="00CF13CE"/>
  </w:style>
  <w:style w:type="character" w:customStyle="1" w:styleId="x2">
    <w:name w:val="x2"/>
    <w:basedOn w:val="DefaultParagraphFont"/>
    <w:rsid w:val="00832FAF"/>
  </w:style>
  <w:style w:type="table" w:customStyle="1" w:styleId="TableGrid0">
    <w:name w:val="TableGrid"/>
    <w:rsid w:val="0052514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74E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0AC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E20AC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table" w:customStyle="1" w:styleId="TableGrid10">
    <w:name w:val="TableGrid1"/>
    <w:rsid w:val="009C30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ostina.abebem@ethiotelecom.e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%20abeba.hailul@ethiotelecom.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hiotelecom.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%20Yostina.abebem@ethiotelecom.et/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yperlink" Target="mailto:afendi.abdi@ethiotelecom.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MONTH YEARADDIS ABABA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1E0A4-96E3-4F73-8F66-81661036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Abeba Hailu Lema</dc:creator>
  <cp:keywords/>
  <dc:description/>
  <cp:lastModifiedBy>Elias Ahmed Mohammed</cp:lastModifiedBy>
  <cp:revision>2</cp:revision>
  <cp:lastPrinted>2021-05-31T08:45:00Z</cp:lastPrinted>
  <dcterms:created xsi:type="dcterms:W3CDTF">2022-02-08T12:58:00Z</dcterms:created>
  <dcterms:modified xsi:type="dcterms:W3CDTF">2022-02-08T12:58:00Z</dcterms:modified>
</cp:coreProperties>
</file>