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F13E6B" w14:textId="77777777" w:rsidR="00A230BF" w:rsidRPr="00A47343" w:rsidRDefault="00A230BF" w:rsidP="00A230BF">
      <w:pPr>
        <w:tabs>
          <w:tab w:val="left" w:pos="8081"/>
        </w:tabs>
        <w:ind w:left="-720" w:right="-720"/>
        <w:jc w:val="right"/>
        <w:rPr>
          <w:rFonts w:ascii="Arial" w:hAnsi="Arial" w:cs="Arial"/>
        </w:rPr>
      </w:pPr>
    </w:p>
    <w:p w14:paraId="52F46BDB" w14:textId="77777777" w:rsidR="00A230BF" w:rsidRPr="00A47343" w:rsidRDefault="00A230BF" w:rsidP="00A230BF">
      <w:pPr>
        <w:spacing w:after="0" w:line="276" w:lineRule="auto"/>
        <w:rPr>
          <w:rFonts w:ascii="Arial" w:eastAsia="Times New Roman" w:hAnsi="Arial" w:cs="Arial"/>
          <w:b/>
          <w:lang w:val="en-GB"/>
        </w:rPr>
      </w:pPr>
    </w:p>
    <w:p w14:paraId="05DA9A5C" w14:textId="77777777" w:rsidR="00A230BF" w:rsidRPr="00A47343" w:rsidRDefault="00A230BF" w:rsidP="00A230BF">
      <w:pPr>
        <w:spacing w:after="0" w:line="276" w:lineRule="auto"/>
        <w:rPr>
          <w:rFonts w:ascii="Arial" w:eastAsia="Times New Roman" w:hAnsi="Arial" w:cs="Arial"/>
          <w:b/>
          <w:lang w:val="en-GB"/>
        </w:rPr>
      </w:pPr>
    </w:p>
    <w:p w14:paraId="2E60812E" w14:textId="77777777" w:rsidR="00A230BF" w:rsidRPr="00A47343" w:rsidRDefault="00A230BF" w:rsidP="00A230BF">
      <w:pPr>
        <w:spacing w:after="0" w:line="276" w:lineRule="auto"/>
        <w:rPr>
          <w:rFonts w:ascii="Arial" w:eastAsia="Times New Roman" w:hAnsi="Arial" w:cs="Arial"/>
          <w:b/>
          <w:lang w:val="en-GB"/>
        </w:rPr>
      </w:pPr>
    </w:p>
    <w:p w14:paraId="47489FAC" w14:textId="77777777" w:rsidR="00A230BF" w:rsidRPr="00A47343" w:rsidRDefault="00A230BF" w:rsidP="00A230BF">
      <w:pPr>
        <w:spacing w:after="0" w:line="276" w:lineRule="auto"/>
        <w:rPr>
          <w:rFonts w:ascii="Arial" w:eastAsia="Times New Roman" w:hAnsi="Arial" w:cs="Arial"/>
          <w:b/>
          <w:lang w:val="en-GB"/>
        </w:rPr>
      </w:pPr>
    </w:p>
    <w:p w14:paraId="48225AC8" w14:textId="77777777" w:rsidR="00A230BF" w:rsidRPr="00A47343" w:rsidRDefault="00A230BF" w:rsidP="00A230BF">
      <w:pPr>
        <w:spacing w:after="0" w:line="276" w:lineRule="auto"/>
        <w:rPr>
          <w:rFonts w:ascii="Arial" w:eastAsia="Times New Roman" w:hAnsi="Arial" w:cs="Arial"/>
          <w:b/>
          <w:lang w:val="en-GB"/>
        </w:rPr>
      </w:pPr>
    </w:p>
    <w:p w14:paraId="69018791" w14:textId="77777777" w:rsidR="00A230BF" w:rsidRPr="00A47343" w:rsidRDefault="00A230BF" w:rsidP="00A230BF">
      <w:pPr>
        <w:spacing w:after="0" w:line="276" w:lineRule="auto"/>
        <w:rPr>
          <w:rFonts w:ascii="Arial" w:eastAsia="Times New Roman" w:hAnsi="Arial" w:cs="Arial"/>
          <w:b/>
          <w:lang w:val="en-GB"/>
        </w:rPr>
      </w:pPr>
    </w:p>
    <w:p w14:paraId="7ABAA881" w14:textId="77777777" w:rsidR="00A230BF" w:rsidRPr="00A47343" w:rsidRDefault="00A230BF" w:rsidP="00A230BF">
      <w:pPr>
        <w:spacing w:after="0" w:line="276" w:lineRule="auto"/>
        <w:rPr>
          <w:rFonts w:ascii="Arial" w:eastAsia="Times New Roman" w:hAnsi="Arial" w:cs="Arial"/>
          <w:b/>
          <w:lang w:val="en-GB"/>
        </w:rPr>
      </w:pPr>
    </w:p>
    <w:p w14:paraId="65DF4D1B" w14:textId="77777777" w:rsidR="00A230BF" w:rsidRPr="00A47343" w:rsidRDefault="00A230BF" w:rsidP="00A230BF">
      <w:pPr>
        <w:spacing w:after="0" w:line="276" w:lineRule="auto"/>
        <w:rPr>
          <w:rFonts w:ascii="Arial" w:eastAsia="Times New Roman" w:hAnsi="Arial" w:cs="Arial"/>
          <w:b/>
          <w:lang w:val="en-GB"/>
        </w:rPr>
      </w:pPr>
    </w:p>
    <w:p w14:paraId="429DE28B" w14:textId="77777777" w:rsidR="00A230BF" w:rsidRPr="00A47343" w:rsidRDefault="00A230BF" w:rsidP="00A230BF">
      <w:pPr>
        <w:spacing w:after="0" w:line="276" w:lineRule="auto"/>
        <w:rPr>
          <w:rFonts w:ascii="Arial" w:eastAsia="Times New Roman" w:hAnsi="Arial" w:cs="Arial"/>
          <w:b/>
          <w:lang w:val="en-GB"/>
        </w:rPr>
      </w:pPr>
    </w:p>
    <w:p w14:paraId="3E08D141" w14:textId="7AE83E7E" w:rsidR="00A230BF" w:rsidRPr="00A47343" w:rsidRDefault="00A230BF" w:rsidP="00A230BF">
      <w:pPr>
        <w:spacing w:after="0" w:line="276" w:lineRule="auto"/>
        <w:ind w:left="720"/>
        <w:jc w:val="center"/>
        <w:rPr>
          <w:rFonts w:ascii="Arial" w:eastAsia="Times New Roman" w:hAnsi="Arial" w:cs="Arial"/>
          <w:b/>
          <w:color w:val="00B050"/>
          <w:lang w:val="en-GB"/>
        </w:rPr>
      </w:pPr>
      <w:r w:rsidRPr="00A47343">
        <w:rPr>
          <w:rFonts w:ascii="Arial" w:eastAsia="Times New Roman" w:hAnsi="Arial" w:cs="Arial"/>
          <w:b/>
          <w:color w:val="00B050"/>
          <w:lang w:val="en-GB"/>
        </w:rPr>
        <w:t xml:space="preserve">INVITATION </w:t>
      </w:r>
      <w:r w:rsidR="00A371A3">
        <w:rPr>
          <w:rFonts w:ascii="Arial" w:eastAsia="Times New Roman" w:hAnsi="Arial" w:cs="Arial"/>
          <w:b/>
          <w:color w:val="00B050"/>
          <w:lang w:val="en-GB"/>
        </w:rPr>
        <w:t>TO</w:t>
      </w:r>
      <w:r w:rsidRPr="00A47343">
        <w:rPr>
          <w:rFonts w:ascii="Arial" w:eastAsia="Times New Roman" w:hAnsi="Arial" w:cs="Arial"/>
          <w:b/>
          <w:color w:val="00B050"/>
          <w:lang w:val="en-GB"/>
        </w:rPr>
        <w:t xml:space="preserve"> </w:t>
      </w:r>
      <w:r w:rsidR="0064014A">
        <w:rPr>
          <w:rFonts w:ascii="Arial" w:eastAsia="Times New Roman" w:hAnsi="Arial" w:cs="Arial"/>
          <w:b/>
          <w:color w:val="00B050"/>
          <w:lang w:val="en-GB"/>
        </w:rPr>
        <w:t>EXPRESSION OF INTEREST (EOI)</w:t>
      </w:r>
    </w:p>
    <w:p w14:paraId="73506D85" w14:textId="77777777" w:rsidR="00A230BF" w:rsidRPr="00A47343" w:rsidRDefault="00A230BF" w:rsidP="00A230BF">
      <w:pPr>
        <w:spacing w:after="560" w:line="276" w:lineRule="auto"/>
        <w:ind w:left="720"/>
        <w:jc w:val="center"/>
        <w:rPr>
          <w:rFonts w:ascii="Arial" w:eastAsia="Times New Roman" w:hAnsi="Arial" w:cs="Arial"/>
          <w:b/>
          <w:caps/>
          <w:color w:val="00B050"/>
          <w:spacing w:val="20"/>
          <w:u w:val="single"/>
          <w:lang w:bidi="en-US"/>
        </w:rPr>
      </w:pPr>
      <w:r w:rsidRPr="00A47343">
        <w:rPr>
          <w:rFonts w:ascii="Arial" w:eastAsia="Times New Roman" w:hAnsi="Arial" w:cs="Arial"/>
          <w:b/>
          <w:color w:val="00B050"/>
          <w:lang w:val="en-GB"/>
        </w:rPr>
        <w:t>FOR THE OUTSOURCE OF SOFTWARE DEVELOPMENT (SWD)</w:t>
      </w:r>
    </w:p>
    <w:p w14:paraId="6F868F62" w14:textId="77777777" w:rsidR="00A230BF" w:rsidRPr="00A47343" w:rsidRDefault="00A230BF" w:rsidP="00A230BF">
      <w:pPr>
        <w:spacing w:after="560" w:line="276" w:lineRule="auto"/>
        <w:ind w:left="720"/>
        <w:jc w:val="center"/>
        <w:rPr>
          <w:rFonts w:ascii="Arial" w:eastAsia="Times New Roman" w:hAnsi="Arial" w:cs="Arial"/>
          <w:b/>
          <w:color w:val="00B050"/>
          <w:lang w:val="en-GB"/>
        </w:rPr>
      </w:pPr>
    </w:p>
    <w:p w14:paraId="18379D69" w14:textId="77777777" w:rsidR="00A230BF" w:rsidRPr="00A47343" w:rsidRDefault="00A230BF" w:rsidP="00A230BF">
      <w:pPr>
        <w:tabs>
          <w:tab w:val="left" w:pos="720"/>
          <w:tab w:val="left" w:pos="9810"/>
        </w:tabs>
        <w:spacing w:after="0" w:line="276" w:lineRule="auto"/>
        <w:ind w:left="720"/>
        <w:rPr>
          <w:rFonts w:ascii="Arial" w:eastAsia="Calibri" w:hAnsi="Arial" w:cs="Arial"/>
          <w:b/>
          <w:bCs/>
          <w:lang w:val="en-GB"/>
        </w:rPr>
      </w:pPr>
    </w:p>
    <w:p w14:paraId="289E93E5" w14:textId="77777777" w:rsidR="00A230BF" w:rsidRPr="00A47343" w:rsidRDefault="00A230BF" w:rsidP="00A230BF">
      <w:pPr>
        <w:tabs>
          <w:tab w:val="left" w:pos="720"/>
          <w:tab w:val="left" w:pos="9810"/>
        </w:tabs>
        <w:spacing w:after="0" w:line="276" w:lineRule="auto"/>
        <w:ind w:left="720"/>
        <w:rPr>
          <w:rFonts w:ascii="Arial" w:eastAsia="Calibri" w:hAnsi="Arial" w:cs="Arial"/>
          <w:b/>
          <w:bCs/>
          <w:lang w:val="en-GB"/>
        </w:rPr>
      </w:pPr>
    </w:p>
    <w:p w14:paraId="669C8E5B" w14:textId="77777777" w:rsidR="00A230BF" w:rsidRPr="00A47343" w:rsidRDefault="00A230BF" w:rsidP="00A230BF">
      <w:pPr>
        <w:tabs>
          <w:tab w:val="left" w:pos="720"/>
          <w:tab w:val="left" w:pos="9810"/>
        </w:tabs>
        <w:spacing w:after="0" w:line="276" w:lineRule="auto"/>
        <w:ind w:left="720"/>
        <w:rPr>
          <w:rFonts w:ascii="Arial" w:eastAsia="Times New Roman" w:hAnsi="Arial" w:cs="Arial"/>
          <w:noProof/>
        </w:rPr>
      </w:pPr>
    </w:p>
    <w:tbl>
      <w:tblPr>
        <w:tblW w:w="942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9"/>
        <w:gridCol w:w="5039"/>
      </w:tblGrid>
      <w:tr w:rsidR="00A230BF" w:rsidRPr="00A47343" w14:paraId="444EFBD2" w14:textId="77777777" w:rsidTr="00A70850">
        <w:trPr>
          <w:cantSplit/>
          <w:trHeight w:val="516"/>
        </w:trPr>
        <w:tc>
          <w:tcPr>
            <w:tcW w:w="4389" w:type="dxa"/>
            <w:shd w:val="clear" w:color="auto" w:fill="92D050"/>
          </w:tcPr>
          <w:p w14:paraId="1F0E34EB" w14:textId="77777777" w:rsidR="00A230BF" w:rsidRPr="00A47343" w:rsidRDefault="00A230BF" w:rsidP="00A70850">
            <w:pPr>
              <w:spacing w:after="0" w:line="276" w:lineRule="auto"/>
              <w:jc w:val="center"/>
              <w:rPr>
                <w:rFonts w:ascii="Arial" w:eastAsia="Calibri" w:hAnsi="Arial" w:cs="Arial"/>
                <w:b/>
                <w:color w:val="000000"/>
              </w:rPr>
            </w:pPr>
            <w:r w:rsidRPr="00A47343">
              <w:rPr>
                <w:rFonts w:ascii="Arial" w:eastAsia="Calibri" w:hAnsi="Arial" w:cs="Arial"/>
                <w:b/>
                <w:color w:val="000000"/>
              </w:rPr>
              <w:t>DOCUMENT RELEASE DATE</w:t>
            </w:r>
          </w:p>
        </w:tc>
        <w:tc>
          <w:tcPr>
            <w:tcW w:w="5039" w:type="dxa"/>
            <w:shd w:val="clear" w:color="auto" w:fill="92D050"/>
            <w:vAlign w:val="center"/>
          </w:tcPr>
          <w:p w14:paraId="7F10D882" w14:textId="77777777" w:rsidR="00A230BF" w:rsidRPr="00A47343" w:rsidRDefault="00A230BF" w:rsidP="00A70850">
            <w:pPr>
              <w:spacing w:after="0" w:line="276" w:lineRule="auto"/>
              <w:jc w:val="center"/>
              <w:rPr>
                <w:rFonts w:ascii="Arial" w:eastAsia="Calibri" w:hAnsi="Arial" w:cs="Arial"/>
                <w:b/>
                <w:color w:val="000000"/>
              </w:rPr>
            </w:pPr>
            <w:r w:rsidRPr="00A47343">
              <w:rPr>
                <w:rFonts w:ascii="Arial" w:eastAsia="Calibri" w:hAnsi="Arial" w:cs="Arial"/>
                <w:b/>
                <w:color w:val="000000"/>
              </w:rPr>
              <w:t>LAST DATE RECIPIT PROPOSAL</w:t>
            </w:r>
          </w:p>
        </w:tc>
      </w:tr>
      <w:tr w:rsidR="00A230BF" w:rsidRPr="00A47343" w14:paraId="0724D709" w14:textId="77777777" w:rsidTr="00A70850">
        <w:trPr>
          <w:cantSplit/>
          <w:trHeight w:val="941"/>
        </w:trPr>
        <w:tc>
          <w:tcPr>
            <w:tcW w:w="4389" w:type="dxa"/>
            <w:vAlign w:val="center"/>
          </w:tcPr>
          <w:p w14:paraId="251F863A" w14:textId="7C31C449" w:rsidR="00A230BF" w:rsidRPr="00A47343" w:rsidRDefault="00A230BF" w:rsidP="00A70850">
            <w:pPr>
              <w:spacing w:after="0" w:line="276" w:lineRule="auto"/>
              <w:jc w:val="center"/>
              <w:rPr>
                <w:rFonts w:ascii="Arial" w:eastAsia="Calibri" w:hAnsi="Arial" w:cs="Arial"/>
                <w:bCs/>
                <w:highlight w:val="yellow"/>
                <w:lang w:bidi="en-US"/>
              </w:rPr>
            </w:pPr>
            <w:r w:rsidRPr="00A47343">
              <w:rPr>
                <w:rFonts w:ascii="Arial" w:eastAsia="Calibri" w:hAnsi="Arial" w:cs="Arial"/>
                <w:b/>
              </w:rPr>
              <w:t>May 1</w:t>
            </w:r>
            <w:r w:rsidR="008D6CAF">
              <w:rPr>
                <w:rFonts w:ascii="Arial" w:eastAsia="Calibri" w:hAnsi="Arial" w:cs="Arial"/>
                <w:b/>
              </w:rPr>
              <w:t>5</w:t>
            </w:r>
            <w:r w:rsidRPr="00A47343">
              <w:rPr>
                <w:rFonts w:ascii="Arial" w:eastAsia="Calibri" w:hAnsi="Arial" w:cs="Arial"/>
                <w:b/>
              </w:rPr>
              <w:t>, 2024</w:t>
            </w:r>
          </w:p>
        </w:tc>
        <w:tc>
          <w:tcPr>
            <w:tcW w:w="5039" w:type="dxa"/>
            <w:vAlign w:val="center"/>
          </w:tcPr>
          <w:p w14:paraId="456D17DE" w14:textId="7ABADC20" w:rsidR="00A230BF" w:rsidRPr="00A47343" w:rsidRDefault="00DD0B1F" w:rsidP="00A70850">
            <w:pPr>
              <w:spacing w:after="0" w:line="240" w:lineRule="auto"/>
              <w:jc w:val="center"/>
              <w:rPr>
                <w:rFonts w:ascii="Arial" w:eastAsia="Calibri" w:hAnsi="Arial" w:cs="Arial"/>
                <w:b/>
              </w:rPr>
            </w:pPr>
            <w:r>
              <w:rPr>
                <w:rFonts w:ascii="Arial" w:eastAsia="Calibri" w:hAnsi="Arial" w:cs="Arial"/>
                <w:b/>
              </w:rPr>
              <w:t>June 0</w:t>
            </w:r>
            <w:r w:rsidR="008D6CAF">
              <w:rPr>
                <w:rFonts w:ascii="Arial" w:eastAsia="Calibri" w:hAnsi="Arial" w:cs="Arial"/>
                <w:b/>
              </w:rPr>
              <w:t>5</w:t>
            </w:r>
            <w:r w:rsidR="00A230BF" w:rsidRPr="00A47343">
              <w:rPr>
                <w:rFonts w:ascii="Arial" w:eastAsia="Calibri" w:hAnsi="Arial" w:cs="Arial"/>
                <w:b/>
              </w:rPr>
              <w:t>, 2024</w:t>
            </w:r>
          </w:p>
          <w:p w14:paraId="05396D5A" w14:textId="77777777" w:rsidR="00A230BF" w:rsidRPr="00A47343" w:rsidRDefault="00A230BF" w:rsidP="00A70850">
            <w:pPr>
              <w:spacing w:after="0" w:line="276" w:lineRule="auto"/>
              <w:jc w:val="center"/>
              <w:rPr>
                <w:rFonts w:ascii="Arial" w:eastAsia="Calibri" w:hAnsi="Arial" w:cs="Arial"/>
                <w:b/>
                <w:highlight w:val="yellow"/>
              </w:rPr>
            </w:pPr>
            <w:r w:rsidRPr="00A47343">
              <w:rPr>
                <w:rFonts w:ascii="Arial" w:eastAsia="Calibri" w:hAnsi="Arial" w:cs="Arial"/>
                <w:b/>
              </w:rPr>
              <w:t xml:space="preserve">Until </w:t>
            </w:r>
            <w:r w:rsidRPr="00A47343">
              <w:rPr>
                <w:rFonts w:ascii="Arial" w:eastAsia="Calibri" w:hAnsi="Arial" w:cs="Arial"/>
                <w:bCs/>
                <w:lang w:bidi="en-US"/>
              </w:rPr>
              <w:t>5:00 PM</w:t>
            </w:r>
          </w:p>
        </w:tc>
      </w:tr>
    </w:tbl>
    <w:p w14:paraId="2B5A36BC" w14:textId="77777777" w:rsidR="00A230BF" w:rsidRPr="00A47343" w:rsidRDefault="00A230BF" w:rsidP="00A230BF">
      <w:pPr>
        <w:tabs>
          <w:tab w:val="left" w:pos="720"/>
          <w:tab w:val="left" w:pos="9810"/>
        </w:tabs>
        <w:spacing w:after="0" w:line="276" w:lineRule="auto"/>
        <w:ind w:left="720"/>
        <w:jc w:val="center"/>
        <w:rPr>
          <w:rFonts w:ascii="Arial" w:eastAsia="Times New Roman" w:hAnsi="Arial" w:cs="Arial"/>
          <w:color w:val="FF0000"/>
        </w:rPr>
      </w:pPr>
      <w:r w:rsidRPr="00A47343">
        <w:rPr>
          <w:rFonts w:ascii="Arial" w:eastAsia="Times New Roman" w:hAnsi="Arial" w:cs="Arial"/>
        </w:rPr>
        <w:tab/>
      </w:r>
    </w:p>
    <w:p w14:paraId="3EF28232" w14:textId="77777777" w:rsidR="00A230BF" w:rsidRPr="00A47343" w:rsidRDefault="00A230BF" w:rsidP="00A230BF">
      <w:pPr>
        <w:tabs>
          <w:tab w:val="left" w:pos="720"/>
          <w:tab w:val="left" w:pos="9810"/>
        </w:tabs>
        <w:spacing w:after="0" w:line="276" w:lineRule="auto"/>
        <w:ind w:left="720"/>
        <w:jc w:val="center"/>
        <w:rPr>
          <w:rFonts w:ascii="Arial" w:eastAsia="Times New Roman" w:hAnsi="Arial" w:cs="Arial"/>
          <w:color w:val="FF0000"/>
        </w:rPr>
      </w:pPr>
    </w:p>
    <w:p w14:paraId="78797EF8" w14:textId="77777777" w:rsidR="00A230BF" w:rsidRPr="00A47343" w:rsidRDefault="00A230BF" w:rsidP="00A230BF">
      <w:pPr>
        <w:spacing w:after="0" w:line="276" w:lineRule="auto"/>
        <w:ind w:left="720"/>
        <w:rPr>
          <w:rFonts w:ascii="Arial" w:eastAsia="Times New Roman" w:hAnsi="Arial" w:cs="Arial"/>
        </w:rPr>
      </w:pPr>
    </w:p>
    <w:p w14:paraId="6808E2E2" w14:textId="77777777" w:rsidR="00A230BF" w:rsidRPr="00A47343" w:rsidRDefault="00A230BF" w:rsidP="00A230BF">
      <w:pPr>
        <w:spacing w:after="0" w:line="276" w:lineRule="auto"/>
        <w:ind w:left="720"/>
        <w:rPr>
          <w:rFonts w:ascii="Arial" w:eastAsia="Times New Roman" w:hAnsi="Arial" w:cs="Arial"/>
        </w:rPr>
      </w:pPr>
    </w:p>
    <w:p w14:paraId="37F4DC6E" w14:textId="77777777" w:rsidR="00A230BF" w:rsidRPr="00A47343" w:rsidRDefault="00A230BF" w:rsidP="00A230BF">
      <w:pPr>
        <w:spacing w:after="0" w:line="276" w:lineRule="auto"/>
        <w:ind w:left="720"/>
        <w:rPr>
          <w:rFonts w:ascii="Arial" w:eastAsia="Times New Roman" w:hAnsi="Arial" w:cs="Arial"/>
        </w:rPr>
      </w:pPr>
    </w:p>
    <w:p w14:paraId="47B94A1E" w14:textId="77777777" w:rsidR="00A230BF" w:rsidRPr="00A47343" w:rsidRDefault="00A230BF" w:rsidP="00A230BF">
      <w:pPr>
        <w:spacing w:after="0" w:line="276" w:lineRule="auto"/>
        <w:ind w:left="720"/>
        <w:rPr>
          <w:rFonts w:ascii="Arial" w:eastAsia="Times New Roman" w:hAnsi="Arial" w:cs="Arial"/>
        </w:rPr>
      </w:pPr>
    </w:p>
    <w:p w14:paraId="2A5D38CA" w14:textId="77777777" w:rsidR="00A230BF" w:rsidRPr="00A47343" w:rsidRDefault="00A230BF" w:rsidP="00A230BF">
      <w:pPr>
        <w:spacing w:after="0" w:line="276" w:lineRule="auto"/>
        <w:ind w:left="720"/>
        <w:rPr>
          <w:rFonts w:ascii="Arial" w:eastAsia="Times New Roman" w:hAnsi="Arial" w:cs="Arial"/>
        </w:rPr>
      </w:pPr>
    </w:p>
    <w:p w14:paraId="555879B2" w14:textId="77777777" w:rsidR="00A230BF" w:rsidRPr="00A47343" w:rsidRDefault="00A230BF" w:rsidP="00A230BF">
      <w:pPr>
        <w:spacing w:after="0" w:line="276" w:lineRule="auto"/>
        <w:ind w:left="720"/>
        <w:rPr>
          <w:rFonts w:ascii="Arial" w:eastAsia="Times New Roman" w:hAnsi="Arial" w:cs="Arial"/>
        </w:rPr>
      </w:pPr>
    </w:p>
    <w:p w14:paraId="3E41731D" w14:textId="77777777" w:rsidR="00A230BF" w:rsidRPr="00A47343" w:rsidRDefault="00A230BF" w:rsidP="00A230BF">
      <w:pPr>
        <w:spacing w:after="0" w:line="276" w:lineRule="auto"/>
        <w:ind w:left="720"/>
        <w:rPr>
          <w:rFonts w:ascii="Arial" w:eastAsia="Times New Roman" w:hAnsi="Arial" w:cs="Arial"/>
        </w:rPr>
      </w:pPr>
    </w:p>
    <w:p w14:paraId="6FE9E404" w14:textId="77777777" w:rsidR="00A230BF" w:rsidRPr="00A47343" w:rsidRDefault="00A230BF" w:rsidP="00A230BF">
      <w:pPr>
        <w:spacing w:after="0" w:line="276" w:lineRule="auto"/>
        <w:ind w:left="720"/>
        <w:rPr>
          <w:rFonts w:ascii="Arial" w:eastAsia="Times New Roman" w:hAnsi="Arial" w:cs="Arial"/>
        </w:rPr>
      </w:pPr>
    </w:p>
    <w:p w14:paraId="7ADD6E67" w14:textId="77777777" w:rsidR="00A230BF" w:rsidRPr="00A47343" w:rsidRDefault="00A230BF" w:rsidP="00A230BF">
      <w:pPr>
        <w:spacing w:after="0" w:line="276" w:lineRule="auto"/>
        <w:ind w:left="720"/>
        <w:rPr>
          <w:rFonts w:ascii="Arial" w:eastAsia="Times New Roman" w:hAnsi="Arial" w:cs="Arial"/>
        </w:rPr>
      </w:pPr>
    </w:p>
    <w:p w14:paraId="1BE1567D" w14:textId="77777777" w:rsidR="00A230BF" w:rsidRPr="00A47343" w:rsidRDefault="00A230BF" w:rsidP="00A230BF">
      <w:pPr>
        <w:spacing w:after="0" w:line="276" w:lineRule="auto"/>
        <w:ind w:left="720"/>
        <w:rPr>
          <w:rFonts w:ascii="Arial" w:eastAsia="Times New Roman" w:hAnsi="Arial" w:cs="Arial"/>
        </w:rPr>
      </w:pPr>
    </w:p>
    <w:p w14:paraId="2EBFB0A2" w14:textId="77777777" w:rsidR="00A230BF" w:rsidRPr="00A47343" w:rsidRDefault="00A230BF" w:rsidP="00A230BF">
      <w:pPr>
        <w:spacing w:after="0" w:line="276" w:lineRule="auto"/>
        <w:ind w:left="720"/>
        <w:jc w:val="center"/>
        <w:rPr>
          <w:rFonts w:ascii="Arial" w:eastAsia="Times New Roman" w:hAnsi="Arial" w:cs="Arial"/>
        </w:rPr>
      </w:pPr>
    </w:p>
    <w:p w14:paraId="0AE80BAD" w14:textId="77777777" w:rsidR="00A230BF" w:rsidRPr="00A47343" w:rsidRDefault="00A230BF" w:rsidP="00A230BF">
      <w:pPr>
        <w:spacing w:after="0" w:line="276" w:lineRule="auto"/>
        <w:ind w:left="720"/>
        <w:jc w:val="center"/>
        <w:rPr>
          <w:rFonts w:ascii="Arial" w:eastAsia="Times New Roman" w:hAnsi="Arial" w:cs="Arial"/>
        </w:rPr>
      </w:pPr>
    </w:p>
    <w:p w14:paraId="031490A4" w14:textId="77777777" w:rsidR="00A230BF" w:rsidRPr="00A47343" w:rsidRDefault="00A230BF" w:rsidP="00A230BF">
      <w:pPr>
        <w:spacing w:after="0" w:line="276" w:lineRule="auto"/>
        <w:ind w:left="720"/>
        <w:rPr>
          <w:rFonts w:ascii="Arial" w:eastAsia="Times New Roman" w:hAnsi="Arial" w:cs="Arial"/>
        </w:rPr>
      </w:pPr>
    </w:p>
    <w:p w14:paraId="3C725A6F" w14:textId="77777777" w:rsidR="00A230BF" w:rsidRPr="00A47343" w:rsidRDefault="00A230BF" w:rsidP="0066632E">
      <w:pPr>
        <w:spacing w:after="200" w:line="276" w:lineRule="auto"/>
        <w:rPr>
          <w:rFonts w:ascii="Arial" w:eastAsia="Calibri" w:hAnsi="Arial" w:cs="Arial"/>
          <w:lang w:val="en-GB"/>
        </w:rPr>
      </w:pPr>
    </w:p>
    <w:p w14:paraId="0A042B9F" w14:textId="77777777" w:rsidR="00A230BF" w:rsidRPr="00A47343" w:rsidRDefault="00A230BF" w:rsidP="00A230BF">
      <w:pPr>
        <w:spacing w:after="200" w:line="276" w:lineRule="auto"/>
        <w:ind w:left="720"/>
        <w:jc w:val="center"/>
        <w:rPr>
          <w:rFonts w:ascii="Arial" w:eastAsia="Calibri" w:hAnsi="Arial" w:cs="Arial"/>
          <w:u w:val="single"/>
          <w:lang w:val="en-GB"/>
        </w:rPr>
      </w:pPr>
      <w:r w:rsidRPr="00A47343">
        <w:rPr>
          <w:rFonts w:ascii="Arial" w:eastAsia="Calibri" w:hAnsi="Arial" w:cs="Arial"/>
          <w:u w:val="single"/>
          <w:lang w:val="en-GB"/>
        </w:rPr>
        <w:lastRenderedPageBreak/>
        <w:t>Table of contents</w:t>
      </w:r>
    </w:p>
    <w:p w14:paraId="5D0A1753" w14:textId="5F3D4D58" w:rsidR="00A230BF" w:rsidRPr="000719A7" w:rsidRDefault="00DD4BC2" w:rsidP="00A230BF">
      <w:pPr>
        <w:pStyle w:val="Heading1"/>
        <w:rPr>
          <w:rFonts w:ascii="Arial" w:eastAsia="Calibri" w:hAnsi="Arial" w:cs="Arial"/>
          <w:b/>
          <w:bCs/>
          <w:color w:val="auto"/>
          <w:sz w:val="22"/>
          <w:szCs w:val="22"/>
          <w:lang w:val="en-GB"/>
        </w:rPr>
      </w:pPr>
      <w:r>
        <w:rPr>
          <w:rFonts w:ascii="Arial" w:eastAsia="Calibri" w:hAnsi="Arial" w:cs="Arial"/>
          <w:b/>
          <w:bCs/>
          <w:color w:val="auto"/>
          <w:sz w:val="22"/>
          <w:szCs w:val="22"/>
          <w:lang w:val="en-GB"/>
        </w:rPr>
        <w:t>C</w:t>
      </w:r>
      <w:r w:rsidR="00A230BF" w:rsidRPr="000719A7">
        <w:rPr>
          <w:rFonts w:ascii="Arial" w:eastAsia="Calibri" w:hAnsi="Arial" w:cs="Arial"/>
          <w:b/>
          <w:bCs/>
          <w:color w:val="auto"/>
          <w:sz w:val="22"/>
          <w:szCs w:val="22"/>
          <w:lang w:val="en-GB"/>
        </w:rPr>
        <w:t xml:space="preserve">ontents                                                                                                                 Page </w:t>
      </w:r>
    </w:p>
    <w:p w14:paraId="672DBD91" w14:textId="6BDB6390" w:rsidR="00A230BF" w:rsidRPr="000719A7" w:rsidRDefault="00A230BF" w:rsidP="00A230BF">
      <w:pPr>
        <w:pStyle w:val="Heading1"/>
        <w:spacing w:line="276" w:lineRule="auto"/>
        <w:rPr>
          <w:rFonts w:ascii="Arial" w:hAnsi="Arial" w:cs="Arial"/>
          <w:color w:val="auto"/>
          <w:sz w:val="22"/>
          <w:szCs w:val="22"/>
        </w:rPr>
      </w:pPr>
      <w:r w:rsidRPr="000719A7">
        <w:rPr>
          <w:rFonts w:ascii="Arial" w:hAnsi="Arial" w:cs="Arial"/>
          <w:color w:val="auto"/>
          <w:sz w:val="22"/>
          <w:szCs w:val="22"/>
        </w:rPr>
        <w:t>1</w:t>
      </w:r>
      <w:bookmarkStart w:id="0" w:name="_Hlk166490370"/>
      <w:r w:rsidRPr="000719A7">
        <w:rPr>
          <w:rFonts w:ascii="Arial" w:hAnsi="Arial" w:cs="Arial"/>
          <w:color w:val="auto"/>
          <w:sz w:val="22"/>
          <w:szCs w:val="22"/>
        </w:rPr>
        <w:t>. Introduction………………………………………………………………….……………</w:t>
      </w:r>
      <w:r w:rsidR="00D266DF">
        <w:rPr>
          <w:rFonts w:ascii="Arial" w:hAnsi="Arial" w:cs="Arial"/>
          <w:color w:val="auto"/>
          <w:sz w:val="22"/>
          <w:szCs w:val="22"/>
        </w:rPr>
        <w:t>..</w:t>
      </w:r>
      <w:r w:rsidRPr="000719A7">
        <w:rPr>
          <w:rFonts w:ascii="Arial" w:hAnsi="Arial" w:cs="Arial"/>
          <w:color w:val="auto"/>
          <w:sz w:val="22"/>
          <w:szCs w:val="22"/>
        </w:rPr>
        <w:t>.3</w:t>
      </w:r>
    </w:p>
    <w:p w14:paraId="60CE4B86" w14:textId="31BF5422" w:rsidR="00A230BF" w:rsidRPr="000719A7" w:rsidRDefault="00A230BF" w:rsidP="00A230BF">
      <w:pPr>
        <w:spacing w:line="276" w:lineRule="auto"/>
        <w:rPr>
          <w:rFonts w:ascii="Arial" w:hAnsi="Arial" w:cs="Arial"/>
        </w:rPr>
      </w:pPr>
      <w:r w:rsidRPr="000719A7">
        <w:rPr>
          <w:rFonts w:ascii="Arial" w:hAnsi="Arial" w:cs="Arial"/>
        </w:rPr>
        <w:t>2</w:t>
      </w:r>
      <w:r w:rsidRPr="000719A7">
        <w:rPr>
          <w:rStyle w:val="Heading1Char"/>
          <w:rFonts w:ascii="Arial" w:hAnsi="Arial" w:cs="Arial"/>
          <w:color w:val="auto"/>
          <w:sz w:val="22"/>
          <w:szCs w:val="22"/>
        </w:rPr>
        <w:t>. Objective</w:t>
      </w:r>
      <w:r w:rsidRPr="000719A7">
        <w:rPr>
          <w:rFonts w:ascii="Arial" w:hAnsi="Arial" w:cs="Arial"/>
        </w:rPr>
        <w:t xml:space="preserve"> ……………………………………………………………………………........</w:t>
      </w:r>
      <w:r w:rsidR="00D266DF">
        <w:rPr>
          <w:rFonts w:ascii="Arial" w:hAnsi="Arial" w:cs="Arial"/>
        </w:rPr>
        <w:t>.</w:t>
      </w:r>
      <w:r w:rsidRPr="000719A7">
        <w:rPr>
          <w:rFonts w:ascii="Arial" w:hAnsi="Arial" w:cs="Arial"/>
        </w:rPr>
        <w:t>.3</w:t>
      </w:r>
    </w:p>
    <w:p w14:paraId="65344A70" w14:textId="140B6EDA" w:rsidR="00A230BF" w:rsidRPr="000719A7" w:rsidRDefault="00A230BF" w:rsidP="00A230BF">
      <w:pPr>
        <w:spacing w:line="276" w:lineRule="auto"/>
        <w:rPr>
          <w:rFonts w:ascii="Arial" w:hAnsi="Arial" w:cs="Arial"/>
        </w:rPr>
      </w:pPr>
      <w:r w:rsidRPr="000719A7">
        <w:rPr>
          <w:rFonts w:ascii="Arial" w:hAnsi="Arial" w:cs="Arial"/>
        </w:rPr>
        <w:t>3</w:t>
      </w:r>
      <w:r w:rsidRPr="000719A7">
        <w:rPr>
          <w:rStyle w:val="Heading1Char"/>
          <w:rFonts w:ascii="Arial" w:hAnsi="Arial" w:cs="Arial"/>
          <w:color w:val="auto"/>
          <w:sz w:val="22"/>
          <w:szCs w:val="22"/>
        </w:rPr>
        <w:t>. Scope</w:t>
      </w:r>
      <w:r w:rsidRPr="000719A7">
        <w:rPr>
          <w:rFonts w:ascii="Arial" w:hAnsi="Arial" w:cs="Arial"/>
        </w:rPr>
        <w:t xml:space="preserve"> ……………………………………………………………………………………...</w:t>
      </w:r>
      <w:r w:rsidR="00D266DF">
        <w:rPr>
          <w:rFonts w:ascii="Arial" w:hAnsi="Arial" w:cs="Arial"/>
        </w:rPr>
        <w:t>.</w:t>
      </w:r>
      <w:r w:rsidRPr="000719A7">
        <w:rPr>
          <w:rFonts w:ascii="Arial" w:hAnsi="Arial" w:cs="Arial"/>
        </w:rPr>
        <w:t>3</w:t>
      </w:r>
    </w:p>
    <w:p w14:paraId="2218A712" w14:textId="6BA42ACA" w:rsidR="00A230BF" w:rsidRPr="000719A7" w:rsidRDefault="00A230BF" w:rsidP="00A230BF">
      <w:pPr>
        <w:spacing w:line="276" w:lineRule="auto"/>
        <w:rPr>
          <w:rFonts w:ascii="Arial" w:hAnsi="Arial" w:cs="Arial"/>
        </w:rPr>
      </w:pPr>
      <w:r w:rsidRPr="000719A7">
        <w:rPr>
          <w:rFonts w:ascii="Arial" w:hAnsi="Arial" w:cs="Arial"/>
        </w:rPr>
        <w:t>4. Terms and condition …………………………………………………………………</w:t>
      </w:r>
      <w:r w:rsidR="00D266DF" w:rsidRPr="000719A7">
        <w:rPr>
          <w:rFonts w:ascii="Arial" w:hAnsi="Arial" w:cs="Arial"/>
        </w:rPr>
        <w:t>….</w:t>
      </w:r>
      <w:r w:rsidR="00D266DF">
        <w:rPr>
          <w:rFonts w:ascii="Arial" w:hAnsi="Arial" w:cs="Arial"/>
        </w:rPr>
        <w:t>..</w:t>
      </w:r>
      <w:r w:rsidRPr="000719A7">
        <w:rPr>
          <w:rFonts w:ascii="Arial" w:hAnsi="Arial" w:cs="Arial"/>
        </w:rPr>
        <w:t>3</w:t>
      </w:r>
    </w:p>
    <w:p w14:paraId="26CE2519" w14:textId="15A85426" w:rsidR="00A230BF" w:rsidRPr="000719A7" w:rsidRDefault="00A230BF" w:rsidP="00A230BF">
      <w:pPr>
        <w:pStyle w:val="Heading1"/>
        <w:spacing w:line="276" w:lineRule="auto"/>
        <w:rPr>
          <w:rFonts w:ascii="Arial" w:hAnsi="Arial" w:cs="Arial"/>
          <w:color w:val="auto"/>
          <w:sz w:val="22"/>
          <w:szCs w:val="22"/>
        </w:rPr>
      </w:pPr>
      <w:r w:rsidRPr="000719A7">
        <w:rPr>
          <w:rFonts w:ascii="Arial" w:hAnsi="Arial" w:cs="Arial"/>
          <w:color w:val="auto"/>
          <w:sz w:val="22"/>
          <w:szCs w:val="22"/>
        </w:rPr>
        <w:t>5. EOI Requirements …………………………………………………………………….…</w:t>
      </w:r>
      <w:r w:rsidR="00D266DF">
        <w:rPr>
          <w:rFonts w:ascii="Arial" w:hAnsi="Arial" w:cs="Arial"/>
          <w:color w:val="auto"/>
          <w:sz w:val="22"/>
          <w:szCs w:val="22"/>
        </w:rPr>
        <w:t>.</w:t>
      </w:r>
      <w:r w:rsidRPr="000719A7">
        <w:rPr>
          <w:rFonts w:ascii="Arial" w:hAnsi="Arial" w:cs="Arial"/>
          <w:color w:val="auto"/>
          <w:sz w:val="22"/>
          <w:szCs w:val="22"/>
        </w:rPr>
        <w:t>.4</w:t>
      </w:r>
    </w:p>
    <w:p w14:paraId="4D71F577" w14:textId="75B0FD0F" w:rsidR="00A230BF" w:rsidRPr="000719A7" w:rsidRDefault="00A230BF" w:rsidP="00A230BF">
      <w:pPr>
        <w:spacing w:line="276" w:lineRule="auto"/>
        <w:rPr>
          <w:rStyle w:val="Heading2Char"/>
          <w:rFonts w:ascii="Arial" w:hAnsi="Arial" w:cs="Arial"/>
          <w:color w:val="auto"/>
          <w:sz w:val="22"/>
          <w:szCs w:val="22"/>
        </w:rPr>
      </w:pPr>
      <w:r w:rsidRPr="000719A7">
        <w:rPr>
          <w:rStyle w:val="Heading2Char"/>
          <w:rFonts w:ascii="Arial" w:hAnsi="Arial" w:cs="Arial"/>
          <w:color w:val="auto"/>
          <w:sz w:val="22"/>
          <w:szCs w:val="22"/>
        </w:rPr>
        <w:t xml:space="preserve">      5.1</w:t>
      </w:r>
      <w:r w:rsidRPr="000719A7">
        <w:rPr>
          <w:rFonts w:ascii="Arial" w:hAnsi="Arial" w:cs="Arial"/>
        </w:rPr>
        <w:t xml:space="preserve"> </w:t>
      </w:r>
      <w:r w:rsidRPr="000719A7">
        <w:rPr>
          <w:rStyle w:val="Heading2Char"/>
          <w:rFonts w:ascii="Arial" w:hAnsi="Arial" w:cs="Arial"/>
          <w:color w:val="auto"/>
          <w:sz w:val="22"/>
          <w:szCs w:val="22"/>
        </w:rPr>
        <w:t>Eligibility Requirements………………………………………………………</w:t>
      </w:r>
      <w:r w:rsidR="00D266DF">
        <w:rPr>
          <w:rStyle w:val="Heading2Char"/>
          <w:rFonts w:ascii="Arial" w:hAnsi="Arial" w:cs="Arial"/>
          <w:color w:val="auto"/>
          <w:sz w:val="22"/>
          <w:szCs w:val="22"/>
        </w:rPr>
        <w:t>…..</w:t>
      </w:r>
      <w:r w:rsidR="00D266DF" w:rsidRPr="000719A7">
        <w:rPr>
          <w:rStyle w:val="Heading2Char"/>
          <w:rFonts w:ascii="Arial" w:hAnsi="Arial" w:cs="Arial"/>
          <w:color w:val="auto"/>
          <w:sz w:val="22"/>
          <w:szCs w:val="22"/>
        </w:rPr>
        <w:t>...</w:t>
      </w:r>
      <w:r w:rsidR="00D266DF">
        <w:rPr>
          <w:rStyle w:val="Heading2Char"/>
          <w:rFonts w:ascii="Arial" w:hAnsi="Arial" w:cs="Arial"/>
          <w:color w:val="auto"/>
          <w:sz w:val="22"/>
          <w:szCs w:val="22"/>
        </w:rPr>
        <w:t>.</w:t>
      </w:r>
      <w:r w:rsidRPr="000719A7">
        <w:rPr>
          <w:rStyle w:val="Heading2Char"/>
          <w:rFonts w:ascii="Arial" w:hAnsi="Arial" w:cs="Arial"/>
          <w:color w:val="auto"/>
          <w:sz w:val="22"/>
          <w:szCs w:val="22"/>
        </w:rPr>
        <w:t>4</w:t>
      </w:r>
    </w:p>
    <w:p w14:paraId="27E2B7B7" w14:textId="21E91EB0" w:rsidR="00A230BF" w:rsidRPr="000719A7" w:rsidRDefault="00A230BF" w:rsidP="00A230BF">
      <w:pPr>
        <w:spacing w:line="276" w:lineRule="auto"/>
        <w:rPr>
          <w:rFonts w:ascii="Arial" w:hAnsi="Arial" w:cs="Arial"/>
        </w:rPr>
      </w:pPr>
      <w:r w:rsidRPr="000719A7">
        <w:rPr>
          <w:rStyle w:val="Heading2Char"/>
          <w:rFonts w:ascii="Arial" w:hAnsi="Arial" w:cs="Arial"/>
          <w:color w:val="auto"/>
          <w:sz w:val="22"/>
          <w:szCs w:val="22"/>
        </w:rPr>
        <w:t xml:space="preserve">      5.2 Preliminary Requirement ……………………………………………………….….</w:t>
      </w:r>
      <w:r w:rsidR="00D266DF">
        <w:rPr>
          <w:rStyle w:val="Heading2Char"/>
          <w:rFonts w:ascii="Arial" w:hAnsi="Arial" w:cs="Arial"/>
          <w:color w:val="auto"/>
          <w:sz w:val="22"/>
          <w:szCs w:val="22"/>
        </w:rPr>
        <w:t>.</w:t>
      </w:r>
      <w:r w:rsidRPr="000719A7">
        <w:rPr>
          <w:rStyle w:val="Heading2Char"/>
          <w:rFonts w:ascii="Arial" w:hAnsi="Arial" w:cs="Arial"/>
          <w:color w:val="auto"/>
          <w:sz w:val="22"/>
          <w:szCs w:val="22"/>
        </w:rPr>
        <w:t>4</w:t>
      </w:r>
    </w:p>
    <w:p w14:paraId="3FAEA705" w14:textId="074B11B2" w:rsidR="00A230BF" w:rsidRPr="000719A7" w:rsidRDefault="00A230BF" w:rsidP="00A230BF">
      <w:pPr>
        <w:pStyle w:val="Heading2"/>
        <w:spacing w:line="276" w:lineRule="auto"/>
        <w:rPr>
          <w:rFonts w:ascii="Arial" w:hAnsi="Arial" w:cs="Arial"/>
          <w:color w:val="auto"/>
          <w:sz w:val="22"/>
          <w:szCs w:val="22"/>
        </w:rPr>
      </w:pPr>
      <w:r w:rsidRPr="000719A7">
        <w:rPr>
          <w:rFonts w:ascii="Arial" w:hAnsi="Arial" w:cs="Arial"/>
          <w:color w:val="auto"/>
          <w:sz w:val="22"/>
          <w:szCs w:val="22"/>
        </w:rPr>
        <w:t xml:space="preserve">      5.3 Mandatory/Technical/Requirements………………………………………………</w:t>
      </w:r>
      <w:r w:rsidR="00D266DF">
        <w:rPr>
          <w:rFonts w:ascii="Arial" w:hAnsi="Arial" w:cs="Arial"/>
          <w:color w:val="auto"/>
          <w:sz w:val="22"/>
          <w:szCs w:val="22"/>
        </w:rPr>
        <w:t>.</w:t>
      </w:r>
      <w:r w:rsidRPr="000719A7">
        <w:rPr>
          <w:rFonts w:ascii="Arial" w:hAnsi="Arial" w:cs="Arial"/>
          <w:color w:val="auto"/>
          <w:sz w:val="22"/>
          <w:szCs w:val="22"/>
        </w:rPr>
        <w:t>4</w:t>
      </w:r>
    </w:p>
    <w:p w14:paraId="2A4A45DB" w14:textId="65F27F47" w:rsidR="00A230BF" w:rsidRPr="000719A7" w:rsidRDefault="00A230BF" w:rsidP="00A230BF">
      <w:pPr>
        <w:pStyle w:val="Heading2"/>
        <w:spacing w:line="276" w:lineRule="auto"/>
        <w:rPr>
          <w:rFonts w:ascii="Arial" w:hAnsi="Arial" w:cs="Arial"/>
          <w:color w:val="auto"/>
          <w:sz w:val="22"/>
          <w:szCs w:val="22"/>
        </w:rPr>
      </w:pPr>
      <w:r w:rsidRPr="000719A7">
        <w:rPr>
          <w:rFonts w:ascii="Arial" w:hAnsi="Arial" w:cs="Arial"/>
          <w:color w:val="auto"/>
          <w:sz w:val="22"/>
          <w:szCs w:val="22"/>
        </w:rPr>
        <w:t xml:space="preserve">      5.4 </w:t>
      </w:r>
      <w:r w:rsidRPr="000719A7">
        <w:rPr>
          <w:rFonts w:ascii="Arial" w:eastAsia="Times New Roman" w:hAnsi="Arial" w:cs="Arial"/>
          <w:color w:val="auto"/>
          <w:sz w:val="22"/>
          <w:szCs w:val="22"/>
          <w:lang w:val="en-GB"/>
        </w:rPr>
        <w:t>Financial requirements for SWD……………………………………………….….</w:t>
      </w:r>
      <w:r w:rsidR="00D266DF">
        <w:rPr>
          <w:rFonts w:ascii="Arial" w:eastAsia="Times New Roman" w:hAnsi="Arial" w:cs="Arial"/>
          <w:color w:val="auto"/>
          <w:sz w:val="22"/>
          <w:szCs w:val="22"/>
          <w:lang w:val="en-GB"/>
        </w:rPr>
        <w:t>.</w:t>
      </w:r>
      <w:r w:rsidRPr="000719A7">
        <w:rPr>
          <w:rFonts w:ascii="Arial" w:eastAsia="Times New Roman" w:hAnsi="Arial" w:cs="Arial"/>
          <w:color w:val="auto"/>
          <w:sz w:val="22"/>
          <w:szCs w:val="22"/>
          <w:lang w:val="en-GB"/>
        </w:rPr>
        <w:t>6</w:t>
      </w:r>
    </w:p>
    <w:p w14:paraId="7E66B0A1" w14:textId="2309A7AD" w:rsidR="00A230BF" w:rsidRPr="000719A7" w:rsidRDefault="00A230BF" w:rsidP="00A230BF">
      <w:pPr>
        <w:pStyle w:val="Heading2"/>
        <w:spacing w:line="276" w:lineRule="auto"/>
        <w:rPr>
          <w:rFonts w:ascii="Arial" w:hAnsi="Arial" w:cs="Arial"/>
          <w:color w:val="auto"/>
          <w:sz w:val="22"/>
          <w:szCs w:val="22"/>
        </w:rPr>
      </w:pPr>
      <w:r w:rsidRPr="000719A7">
        <w:rPr>
          <w:rFonts w:ascii="Arial" w:hAnsi="Arial" w:cs="Arial"/>
          <w:color w:val="auto"/>
          <w:sz w:val="22"/>
          <w:szCs w:val="22"/>
        </w:rPr>
        <w:t xml:space="preserve">      5.5 Human Resources requirement (Manpower)……………………………………</w:t>
      </w:r>
      <w:r w:rsidR="00D266DF">
        <w:rPr>
          <w:rFonts w:ascii="Arial" w:hAnsi="Arial" w:cs="Arial"/>
          <w:color w:val="auto"/>
          <w:sz w:val="22"/>
          <w:szCs w:val="22"/>
        </w:rPr>
        <w:t>.</w:t>
      </w:r>
      <w:r w:rsidRPr="000719A7">
        <w:rPr>
          <w:rFonts w:ascii="Arial" w:hAnsi="Arial" w:cs="Arial"/>
          <w:color w:val="auto"/>
          <w:sz w:val="22"/>
          <w:szCs w:val="22"/>
        </w:rPr>
        <w:t>.7</w:t>
      </w:r>
    </w:p>
    <w:p w14:paraId="5A80D633" w14:textId="77E228E9" w:rsidR="00A230BF" w:rsidRPr="000719A7" w:rsidRDefault="001E4376" w:rsidP="00A230BF">
      <w:pPr>
        <w:pStyle w:val="Heading1"/>
        <w:rPr>
          <w:rFonts w:ascii="Arial" w:hAnsi="Arial" w:cs="Arial"/>
          <w:color w:val="auto"/>
          <w:sz w:val="22"/>
          <w:szCs w:val="22"/>
        </w:rPr>
      </w:pPr>
      <w:r>
        <w:rPr>
          <w:rFonts w:ascii="Arial" w:hAnsi="Arial" w:cs="Arial"/>
          <w:color w:val="auto"/>
          <w:sz w:val="22"/>
          <w:szCs w:val="22"/>
        </w:rPr>
        <w:t>6</w:t>
      </w:r>
      <w:r w:rsidR="00A230BF" w:rsidRPr="000719A7">
        <w:rPr>
          <w:rFonts w:ascii="Arial" w:hAnsi="Arial" w:cs="Arial"/>
          <w:color w:val="auto"/>
          <w:sz w:val="22"/>
          <w:szCs w:val="22"/>
        </w:rPr>
        <w:t>. Summary of Check List of Instruction to Bidders………………………………………</w:t>
      </w:r>
      <w:r w:rsidR="00D266DF">
        <w:rPr>
          <w:rFonts w:ascii="Arial" w:hAnsi="Arial" w:cs="Arial"/>
          <w:color w:val="auto"/>
          <w:sz w:val="22"/>
          <w:szCs w:val="22"/>
        </w:rPr>
        <w:t>.</w:t>
      </w:r>
      <w:r w:rsidR="00A230BF" w:rsidRPr="000719A7">
        <w:rPr>
          <w:rFonts w:ascii="Arial" w:hAnsi="Arial" w:cs="Arial"/>
          <w:color w:val="auto"/>
          <w:sz w:val="22"/>
          <w:szCs w:val="22"/>
        </w:rPr>
        <w:t>9</w:t>
      </w:r>
    </w:p>
    <w:p w14:paraId="1BA649A2" w14:textId="44B54B5A" w:rsidR="00A230BF" w:rsidRPr="000719A7" w:rsidRDefault="001E4376" w:rsidP="00A230BF">
      <w:pPr>
        <w:rPr>
          <w:rFonts w:ascii="Arial" w:hAnsi="Arial" w:cs="Arial"/>
        </w:rPr>
      </w:pPr>
      <w:r>
        <w:rPr>
          <w:rFonts w:ascii="Arial" w:hAnsi="Arial" w:cs="Arial"/>
        </w:rPr>
        <w:t>7</w:t>
      </w:r>
      <w:r w:rsidR="00A230BF" w:rsidRPr="000719A7">
        <w:rPr>
          <w:rFonts w:ascii="Arial" w:hAnsi="Arial" w:cs="Arial"/>
        </w:rPr>
        <w:t xml:space="preserve">. A. </w:t>
      </w:r>
      <w:r w:rsidR="00DD4BC2" w:rsidRPr="000719A7">
        <w:rPr>
          <w:rFonts w:ascii="Arial" w:hAnsi="Arial" w:cs="Arial"/>
        </w:rPr>
        <w:t>preparation of bids………………………………………………….………</w:t>
      </w:r>
      <w:r w:rsidR="00DD4BC2">
        <w:rPr>
          <w:rFonts w:ascii="Arial" w:hAnsi="Arial" w:cs="Arial"/>
        </w:rPr>
        <w:t>………</w:t>
      </w:r>
      <w:r w:rsidR="00DD4BC2" w:rsidRPr="000719A7">
        <w:rPr>
          <w:rFonts w:ascii="Arial" w:hAnsi="Arial" w:cs="Arial"/>
        </w:rPr>
        <w:t>...</w:t>
      </w:r>
      <w:r w:rsidR="00DD4BC2">
        <w:rPr>
          <w:rFonts w:ascii="Arial" w:hAnsi="Arial" w:cs="Arial"/>
        </w:rPr>
        <w:t>.</w:t>
      </w:r>
      <w:r w:rsidR="00DD4BC2" w:rsidRPr="000719A7">
        <w:rPr>
          <w:rFonts w:ascii="Arial" w:hAnsi="Arial" w:cs="Arial"/>
        </w:rPr>
        <w:t>10</w:t>
      </w:r>
    </w:p>
    <w:p w14:paraId="55637CEE" w14:textId="069F2360" w:rsidR="00A230BF" w:rsidRPr="000719A7" w:rsidRDefault="00DD4BC2" w:rsidP="00A230BF">
      <w:pPr>
        <w:rPr>
          <w:rFonts w:ascii="Arial" w:hAnsi="Arial" w:cs="Arial"/>
        </w:rPr>
      </w:pPr>
      <w:r w:rsidRPr="000719A7">
        <w:rPr>
          <w:rFonts w:ascii="Arial" w:hAnsi="Arial" w:cs="Arial"/>
        </w:rPr>
        <w:t xml:space="preserve">    b. submission of bids……………………………………………………………</w:t>
      </w:r>
      <w:r>
        <w:rPr>
          <w:rFonts w:ascii="Arial" w:hAnsi="Arial" w:cs="Arial"/>
        </w:rPr>
        <w:t>…….</w:t>
      </w:r>
      <w:r w:rsidRPr="000719A7">
        <w:rPr>
          <w:rFonts w:ascii="Arial" w:hAnsi="Arial" w:cs="Arial"/>
        </w:rPr>
        <w:t>…</w:t>
      </w:r>
      <w:r>
        <w:rPr>
          <w:rFonts w:ascii="Arial" w:hAnsi="Arial" w:cs="Arial"/>
        </w:rPr>
        <w:t>.</w:t>
      </w:r>
      <w:r w:rsidRPr="000719A7">
        <w:rPr>
          <w:rFonts w:ascii="Arial" w:hAnsi="Arial" w:cs="Arial"/>
        </w:rPr>
        <w:t>12</w:t>
      </w:r>
    </w:p>
    <w:p w14:paraId="64BC8F53" w14:textId="1FD0A290" w:rsidR="00A230BF" w:rsidRPr="000719A7" w:rsidRDefault="00DD4BC2" w:rsidP="00A230BF">
      <w:pPr>
        <w:rPr>
          <w:rFonts w:ascii="Arial" w:hAnsi="Arial" w:cs="Arial"/>
        </w:rPr>
      </w:pPr>
      <w:r w:rsidRPr="000719A7">
        <w:rPr>
          <w:rFonts w:ascii="Arial" w:hAnsi="Arial" w:cs="Arial"/>
        </w:rPr>
        <w:t xml:space="preserve">    c. bid opening………………………………………………………………………</w:t>
      </w:r>
      <w:r>
        <w:rPr>
          <w:rFonts w:ascii="Arial" w:hAnsi="Arial" w:cs="Arial"/>
        </w:rPr>
        <w:t>…..</w:t>
      </w:r>
      <w:r w:rsidRPr="000719A7">
        <w:rPr>
          <w:rFonts w:ascii="Arial" w:hAnsi="Arial" w:cs="Arial"/>
        </w:rPr>
        <w:t>…13</w:t>
      </w:r>
    </w:p>
    <w:p w14:paraId="30D34D54" w14:textId="665FA98A" w:rsidR="00A230BF" w:rsidRPr="000719A7" w:rsidRDefault="00DD4BC2" w:rsidP="00A230BF">
      <w:pPr>
        <w:rPr>
          <w:rFonts w:ascii="Arial" w:hAnsi="Arial" w:cs="Arial"/>
        </w:rPr>
      </w:pPr>
      <w:r w:rsidRPr="000719A7">
        <w:rPr>
          <w:rFonts w:ascii="Arial" w:hAnsi="Arial" w:cs="Arial"/>
        </w:rPr>
        <w:t xml:space="preserve">    d. detail examination and evaluation………………………………………</w:t>
      </w:r>
      <w:r>
        <w:rPr>
          <w:rFonts w:ascii="Arial" w:hAnsi="Arial" w:cs="Arial"/>
        </w:rPr>
        <w:t>……………</w:t>
      </w:r>
      <w:r w:rsidRPr="000719A7">
        <w:rPr>
          <w:rFonts w:ascii="Arial" w:hAnsi="Arial" w:cs="Arial"/>
        </w:rPr>
        <w:t>15</w:t>
      </w:r>
    </w:p>
    <w:p w14:paraId="354A51C1" w14:textId="3E457534" w:rsidR="00A230BF" w:rsidRDefault="00DD4BC2" w:rsidP="00A230BF">
      <w:pPr>
        <w:rPr>
          <w:rFonts w:ascii="Arial" w:hAnsi="Arial" w:cs="Arial"/>
        </w:rPr>
      </w:pPr>
      <w:r>
        <w:rPr>
          <w:rFonts w:ascii="Arial" w:hAnsi="Arial" w:cs="Arial"/>
        </w:rPr>
        <w:t>8</w:t>
      </w:r>
      <w:r w:rsidRPr="000719A7">
        <w:rPr>
          <w:rFonts w:ascii="Arial" w:hAnsi="Arial" w:cs="Arial"/>
        </w:rPr>
        <w:t xml:space="preserve">. </w:t>
      </w:r>
      <w:r>
        <w:rPr>
          <w:rFonts w:ascii="Arial" w:hAnsi="Arial" w:cs="Arial"/>
        </w:rPr>
        <w:t>L</w:t>
      </w:r>
      <w:r w:rsidRPr="00144132">
        <w:rPr>
          <w:rFonts w:ascii="Arial" w:hAnsi="Arial" w:cs="Arial"/>
        </w:rPr>
        <w:t>etter of authorization to sign the bids form</w:t>
      </w:r>
      <w:r>
        <w:rPr>
          <w:rFonts w:ascii="Arial" w:hAnsi="Arial" w:cs="Arial"/>
        </w:rPr>
        <w:t>…………………………………………...</w:t>
      </w:r>
      <w:r w:rsidR="00647746">
        <w:rPr>
          <w:rFonts w:ascii="Arial" w:hAnsi="Arial" w:cs="Arial"/>
        </w:rPr>
        <w:t>17</w:t>
      </w:r>
    </w:p>
    <w:p w14:paraId="3803317B" w14:textId="678949F0" w:rsidR="00990D35" w:rsidRDefault="00DD4BC2" w:rsidP="00A230BF">
      <w:pPr>
        <w:rPr>
          <w:rFonts w:ascii="Arial" w:hAnsi="Arial" w:cs="Arial"/>
        </w:rPr>
      </w:pPr>
      <w:r>
        <w:rPr>
          <w:rFonts w:ascii="Arial" w:hAnsi="Arial" w:cs="Arial"/>
        </w:rPr>
        <w:t>9. A</w:t>
      </w:r>
      <w:r w:rsidRPr="00990D35">
        <w:rPr>
          <w:rFonts w:ascii="Arial" w:hAnsi="Arial" w:cs="Arial"/>
        </w:rPr>
        <w:t>nti bribery pledge form</w:t>
      </w:r>
      <w:r>
        <w:rPr>
          <w:rFonts w:ascii="Arial" w:hAnsi="Arial" w:cs="Arial"/>
        </w:rPr>
        <w:t>………………………………………………………………….</w:t>
      </w:r>
      <w:r w:rsidR="00647746">
        <w:rPr>
          <w:rFonts w:ascii="Arial" w:hAnsi="Arial" w:cs="Arial"/>
        </w:rPr>
        <w:t>18</w:t>
      </w:r>
    </w:p>
    <w:p w14:paraId="60AB4454" w14:textId="5B1E1B67" w:rsidR="00990D35" w:rsidRPr="000719A7" w:rsidRDefault="00DD4BC2" w:rsidP="00A230BF">
      <w:pPr>
        <w:rPr>
          <w:rFonts w:ascii="Arial" w:hAnsi="Arial" w:cs="Arial"/>
        </w:rPr>
      </w:pPr>
      <w:r>
        <w:rPr>
          <w:rFonts w:ascii="Arial" w:hAnsi="Arial" w:cs="Arial"/>
        </w:rPr>
        <w:t>10. C</w:t>
      </w:r>
      <w:r w:rsidRPr="00990D35">
        <w:rPr>
          <w:rFonts w:ascii="Arial" w:hAnsi="Arial" w:cs="Arial"/>
        </w:rPr>
        <w:t>ompliance statement form</w:t>
      </w:r>
      <w:r>
        <w:rPr>
          <w:rFonts w:ascii="Arial" w:hAnsi="Arial" w:cs="Arial"/>
        </w:rPr>
        <w:t>…………………………………………………………….</w:t>
      </w:r>
      <w:r w:rsidR="00647746">
        <w:rPr>
          <w:rFonts w:ascii="Arial" w:hAnsi="Arial" w:cs="Arial"/>
        </w:rPr>
        <w:t>19</w:t>
      </w:r>
    </w:p>
    <w:bookmarkEnd w:id="0"/>
    <w:p w14:paraId="7F2F2277" w14:textId="77777777" w:rsidR="00A230BF" w:rsidRPr="000719A7" w:rsidRDefault="00A230BF" w:rsidP="00A230BF">
      <w:pPr>
        <w:rPr>
          <w:rFonts w:ascii="Arial" w:hAnsi="Arial" w:cs="Arial"/>
        </w:rPr>
      </w:pPr>
      <w:r w:rsidRPr="000719A7">
        <w:rPr>
          <w:rFonts w:ascii="Arial" w:hAnsi="Arial" w:cs="Arial"/>
        </w:rPr>
        <w:t xml:space="preserve">  </w:t>
      </w:r>
    </w:p>
    <w:p w14:paraId="4E4A28C3" w14:textId="77777777" w:rsidR="00A230BF" w:rsidRPr="00A47343" w:rsidRDefault="00A230BF" w:rsidP="00A230BF">
      <w:pPr>
        <w:spacing w:after="200" w:line="276" w:lineRule="auto"/>
        <w:ind w:left="720"/>
        <w:jc w:val="center"/>
        <w:rPr>
          <w:rFonts w:ascii="Arial" w:eastAsia="Calibri" w:hAnsi="Arial" w:cs="Arial"/>
          <w:b/>
          <w:bCs/>
          <w:u w:val="single"/>
          <w:lang w:val="en-GB"/>
        </w:rPr>
      </w:pPr>
    </w:p>
    <w:p w14:paraId="0E0AB2A9" w14:textId="77777777" w:rsidR="00A230BF" w:rsidRDefault="00A230BF" w:rsidP="00A230BF">
      <w:pPr>
        <w:spacing w:after="200" w:line="276" w:lineRule="auto"/>
        <w:ind w:left="720"/>
        <w:jc w:val="center"/>
        <w:rPr>
          <w:rFonts w:ascii="Arial" w:eastAsia="Calibri" w:hAnsi="Arial" w:cs="Arial"/>
          <w:b/>
          <w:bCs/>
          <w:u w:val="single"/>
          <w:lang w:val="en-GB"/>
        </w:rPr>
      </w:pPr>
    </w:p>
    <w:p w14:paraId="6FD51357" w14:textId="77777777" w:rsidR="00990D35" w:rsidRPr="00A47343" w:rsidRDefault="00990D35" w:rsidP="00A230BF">
      <w:pPr>
        <w:spacing w:after="200" w:line="276" w:lineRule="auto"/>
        <w:ind w:left="720"/>
        <w:jc w:val="center"/>
        <w:rPr>
          <w:rFonts w:ascii="Arial" w:eastAsia="Calibri" w:hAnsi="Arial" w:cs="Arial"/>
          <w:b/>
          <w:bCs/>
          <w:u w:val="single"/>
          <w:lang w:val="en-GB"/>
        </w:rPr>
      </w:pPr>
    </w:p>
    <w:p w14:paraId="4B74AD80" w14:textId="77777777" w:rsidR="00A230BF" w:rsidRPr="00A47343" w:rsidRDefault="00A230BF" w:rsidP="00A230BF">
      <w:pPr>
        <w:spacing w:after="200" w:line="276" w:lineRule="auto"/>
        <w:ind w:left="720"/>
        <w:jc w:val="center"/>
        <w:rPr>
          <w:rFonts w:ascii="Arial" w:eastAsia="Calibri" w:hAnsi="Arial" w:cs="Arial"/>
          <w:b/>
          <w:bCs/>
          <w:u w:val="single"/>
          <w:lang w:val="en-GB"/>
        </w:rPr>
      </w:pPr>
    </w:p>
    <w:p w14:paraId="5630D281" w14:textId="77777777" w:rsidR="00A230BF" w:rsidRPr="00A47343" w:rsidRDefault="00A230BF" w:rsidP="00A230BF">
      <w:pPr>
        <w:spacing w:after="200" w:line="276" w:lineRule="auto"/>
        <w:ind w:left="720"/>
        <w:jc w:val="center"/>
        <w:rPr>
          <w:rFonts w:ascii="Arial" w:eastAsia="Calibri" w:hAnsi="Arial" w:cs="Arial"/>
          <w:b/>
          <w:bCs/>
          <w:u w:val="single"/>
          <w:lang w:val="en-GB"/>
        </w:rPr>
      </w:pPr>
    </w:p>
    <w:p w14:paraId="2A0871E3" w14:textId="77777777" w:rsidR="00A230BF" w:rsidRPr="00A47343" w:rsidRDefault="00A230BF" w:rsidP="00A230BF">
      <w:pPr>
        <w:spacing w:after="200" w:line="276" w:lineRule="auto"/>
        <w:ind w:left="720"/>
        <w:jc w:val="center"/>
        <w:rPr>
          <w:rFonts w:ascii="Arial" w:eastAsia="Calibri" w:hAnsi="Arial" w:cs="Arial"/>
          <w:b/>
          <w:bCs/>
          <w:u w:val="single"/>
          <w:lang w:val="en-GB"/>
        </w:rPr>
      </w:pPr>
    </w:p>
    <w:p w14:paraId="01D8FB09" w14:textId="77777777" w:rsidR="00A230BF" w:rsidRPr="00A47343" w:rsidRDefault="00A230BF" w:rsidP="00A230BF">
      <w:pPr>
        <w:tabs>
          <w:tab w:val="left" w:pos="2980"/>
        </w:tabs>
        <w:rPr>
          <w:rFonts w:ascii="Arial" w:eastAsia="Calibri" w:hAnsi="Arial" w:cs="Arial"/>
          <w:lang w:val="en-GB"/>
        </w:rPr>
      </w:pPr>
    </w:p>
    <w:p w14:paraId="7C232DA8" w14:textId="77777777" w:rsidR="00A230BF" w:rsidRPr="00A47343" w:rsidRDefault="00A230BF" w:rsidP="00A230BF">
      <w:pPr>
        <w:pStyle w:val="Heading1"/>
        <w:numPr>
          <w:ilvl w:val="0"/>
          <w:numId w:val="10"/>
        </w:numPr>
        <w:rPr>
          <w:rFonts w:ascii="Arial" w:hAnsi="Arial" w:cs="Arial"/>
          <w:b/>
          <w:bCs/>
          <w:color w:val="auto"/>
          <w:sz w:val="22"/>
          <w:szCs w:val="22"/>
        </w:rPr>
      </w:pPr>
      <w:bookmarkStart w:id="1" w:name="_Toc134007653"/>
      <w:r w:rsidRPr="00A47343">
        <w:rPr>
          <w:rFonts w:ascii="Arial" w:hAnsi="Arial" w:cs="Arial"/>
          <w:b/>
          <w:bCs/>
          <w:color w:val="auto"/>
          <w:sz w:val="22"/>
          <w:szCs w:val="22"/>
        </w:rPr>
        <w:lastRenderedPageBreak/>
        <w:t>INTRODUCTION</w:t>
      </w:r>
      <w:bookmarkEnd w:id="1"/>
    </w:p>
    <w:p w14:paraId="6C9B785F" w14:textId="1D045DB2" w:rsidR="00A230BF" w:rsidRPr="00A47343" w:rsidRDefault="00A230BF" w:rsidP="00A230BF">
      <w:pPr>
        <w:keepNext/>
        <w:keepLines/>
        <w:spacing w:before="240" w:after="0" w:line="276" w:lineRule="auto"/>
        <w:jc w:val="both"/>
        <w:outlineLvl w:val="0"/>
        <w:rPr>
          <w:rFonts w:ascii="Arial" w:eastAsia="Times New Roman" w:hAnsi="Arial" w:cs="Arial"/>
        </w:rPr>
      </w:pPr>
      <w:bookmarkStart w:id="2" w:name="_Toc134007654"/>
      <w:r w:rsidRPr="00A47343">
        <w:rPr>
          <w:rFonts w:ascii="Arial" w:eastAsia="Times New Roman" w:hAnsi="Arial" w:cs="Arial"/>
        </w:rPr>
        <w:t>Ethiotelecom is actively looking for experienced software development firms to partner with on various projects and initiatives. Our dedication to nurturing innovation and propelling technological advancements underscores our belief in the importance of collaborating with external experts to accomplish the objectives.</w:t>
      </w:r>
    </w:p>
    <w:p w14:paraId="2365CC79" w14:textId="77777777" w:rsidR="00A230BF" w:rsidRPr="00A47343" w:rsidRDefault="00A230BF" w:rsidP="00A230BF">
      <w:pPr>
        <w:keepNext/>
        <w:keepLines/>
        <w:spacing w:before="240" w:after="0" w:line="276" w:lineRule="auto"/>
        <w:jc w:val="both"/>
        <w:outlineLvl w:val="0"/>
        <w:rPr>
          <w:rFonts w:ascii="Arial" w:eastAsia="Times New Roman" w:hAnsi="Arial" w:cs="Arial"/>
        </w:rPr>
      </w:pPr>
      <w:r w:rsidRPr="00A47343">
        <w:rPr>
          <w:rFonts w:ascii="Arial" w:eastAsia="Times New Roman" w:hAnsi="Arial" w:cs="Arial"/>
        </w:rPr>
        <w:t>The invitation is open to all national firms or companies that are legally constituted and possess the necessary qualifications and experience in providing the specified services.</w:t>
      </w:r>
    </w:p>
    <w:p w14:paraId="13621075" w14:textId="77777777" w:rsidR="00A230BF" w:rsidRPr="00A47343" w:rsidRDefault="00A230BF" w:rsidP="00A230BF">
      <w:pPr>
        <w:pStyle w:val="Heading1"/>
        <w:rPr>
          <w:rFonts w:ascii="Arial" w:eastAsia="MS Gothic" w:hAnsi="Arial" w:cs="Arial"/>
          <w:b/>
          <w:bCs/>
          <w:color w:val="auto"/>
          <w:sz w:val="22"/>
          <w:szCs w:val="22"/>
          <w:lang w:val="en-GB"/>
        </w:rPr>
      </w:pPr>
      <w:r w:rsidRPr="00A47343">
        <w:rPr>
          <w:rFonts w:ascii="Arial" w:eastAsia="MS Gothic" w:hAnsi="Arial" w:cs="Arial"/>
          <w:b/>
          <w:bCs/>
          <w:color w:val="auto"/>
          <w:sz w:val="22"/>
          <w:szCs w:val="22"/>
          <w:lang w:val="en-GB"/>
        </w:rPr>
        <w:t>2. OBJECTIVE</w:t>
      </w:r>
      <w:bookmarkEnd w:id="2"/>
    </w:p>
    <w:p w14:paraId="341E0B75" w14:textId="77777777" w:rsidR="00A230BF" w:rsidRPr="00A47343" w:rsidRDefault="00A230BF" w:rsidP="00A230BF">
      <w:pPr>
        <w:keepNext/>
        <w:keepLines/>
        <w:spacing w:after="0" w:line="276" w:lineRule="auto"/>
        <w:outlineLvl w:val="0"/>
        <w:rPr>
          <w:rFonts w:ascii="Arial" w:eastAsia="MS Gothic" w:hAnsi="Arial" w:cs="Arial"/>
          <w:b/>
          <w:lang w:val="en-GB"/>
        </w:rPr>
      </w:pPr>
    </w:p>
    <w:p w14:paraId="7FAA4EC2" w14:textId="0AB289D7" w:rsidR="00A230BF" w:rsidRPr="00A47343" w:rsidRDefault="00A230BF" w:rsidP="00A230BF">
      <w:pPr>
        <w:spacing w:after="212" w:line="276" w:lineRule="auto"/>
        <w:ind w:right="4"/>
        <w:jc w:val="both"/>
        <w:rPr>
          <w:rFonts w:ascii="Arial" w:eastAsia="Calibri" w:hAnsi="Arial" w:cs="Arial"/>
          <w:lang w:val="en-GB"/>
        </w:rPr>
      </w:pPr>
      <w:r w:rsidRPr="00A47343">
        <w:rPr>
          <w:rFonts w:ascii="Arial" w:eastAsia="Calibri" w:hAnsi="Arial" w:cs="Arial"/>
          <w:lang w:val="en-GB"/>
        </w:rPr>
        <w:t xml:space="preserve">This </w:t>
      </w:r>
      <w:r w:rsidR="009C3CC0">
        <w:rPr>
          <w:rFonts w:ascii="Arial" w:eastAsia="Calibri" w:hAnsi="Arial" w:cs="Arial"/>
          <w:lang w:val="en-GB"/>
        </w:rPr>
        <w:t>Invitation for partner</w:t>
      </w:r>
      <w:r w:rsidRPr="00A47343">
        <w:rPr>
          <w:rFonts w:ascii="Arial" w:eastAsia="Calibri" w:hAnsi="Arial" w:cs="Arial"/>
          <w:lang w:val="en-GB"/>
        </w:rPr>
        <w:t xml:space="preserve"> is intended to shortlist and engage with the potential partners who have diverse range of experience high level of expertise in the provision of Software development.</w:t>
      </w:r>
    </w:p>
    <w:p w14:paraId="439C5EB7" w14:textId="77777777" w:rsidR="00A230BF" w:rsidRPr="00A47343" w:rsidRDefault="00A230BF" w:rsidP="00A230BF">
      <w:pPr>
        <w:pStyle w:val="Heading1"/>
        <w:rPr>
          <w:rFonts w:ascii="Arial" w:eastAsia="Calibri" w:hAnsi="Arial" w:cs="Arial"/>
          <w:b/>
          <w:bCs/>
          <w:color w:val="auto"/>
          <w:sz w:val="22"/>
          <w:szCs w:val="22"/>
          <w:lang w:val="en-GB"/>
        </w:rPr>
      </w:pPr>
      <w:r w:rsidRPr="00A47343">
        <w:rPr>
          <w:rFonts w:ascii="Arial" w:eastAsia="Calibri" w:hAnsi="Arial" w:cs="Arial"/>
          <w:b/>
          <w:bCs/>
          <w:color w:val="auto"/>
          <w:sz w:val="22"/>
          <w:szCs w:val="22"/>
          <w:lang w:val="en-GB"/>
        </w:rPr>
        <w:t>3. SCOPES</w:t>
      </w:r>
    </w:p>
    <w:p w14:paraId="687A6D6F" w14:textId="1BA99C6C" w:rsidR="00CC66A7" w:rsidRDefault="00A230BF" w:rsidP="00A230BF">
      <w:pPr>
        <w:spacing w:after="200" w:line="276" w:lineRule="auto"/>
        <w:jc w:val="both"/>
        <w:rPr>
          <w:rFonts w:ascii="Arial" w:eastAsia="Calibri" w:hAnsi="Arial" w:cs="Arial"/>
        </w:rPr>
      </w:pPr>
      <w:bookmarkStart w:id="3" w:name="_Toc134007655"/>
      <w:r w:rsidRPr="00A47343">
        <w:rPr>
          <w:rFonts w:ascii="Arial" w:eastAsia="Calibri" w:hAnsi="Arial" w:cs="Arial"/>
        </w:rPr>
        <w:t xml:space="preserve">The scope of the Service mainly </w:t>
      </w:r>
      <w:r w:rsidR="005352C7" w:rsidRPr="00A47343">
        <w:rPr>
          <w:rFonts w:ascii="Arial" w:eastAsia="Calibri" w:hAnsi="Arial" w:cs="Arial"/>
        </w:rPr>
        <w:t>depends</w:t>
      </w:r>
      <w:r w:rsidRPr="00A47343">
        <w:rPr>
          <w:rFonts w:ascii="Arial" w:eastAsia="Calibri" w:hAnsi="Arial" w:cs="Arial"/>
        </w:rPr>
        <w:t xml:space="preserve"> on software development partners and the specific needs will be determined based on </w:t>
      </w:r>
      <w:r w:rsidR="00CC66A7">
        <w:rPr>
          <w:rFonts w:ascii="Arial" w:eastAsia="Calibri" w:hAnsi="Arial" w:cs="Arial"/>
        </w:rPr>
        <w:t>Ethio Telecom Demand.</w:t>
      </w:r>
    </w:p>
    <w:p w14:paraId="1A2DEFC7" w14:textId="77777777" w:rsidR="00A230BF" w:rsidRPr="00B45C13" w:rsidRDefault="00A230BF" w:rsidP="00A230BF">
      <w:pPr>
        <w:spacing w:after="200" w:line="276" w:lineRule="auto"/>
        <w:jc w:val="both"/>
        <w:rPr>
          <w:rFonts w:ascii="Arial" w:eastAsia="Calibri" w:hAnsi="Arial" w:cs="Arial"/>
          <w:b/>
          <w:bCs/>
          <w:sz w:val="24"/>
          <w:szCs w:val="24"/>
        </w:rPr>
      </w:pPr>
      <w:r w:rsidRPr="00B45C13">
        <w:rPr>
          <w:rFonts w:ascii="Arial" w:eastAsia="Calibri" w:hAnsi="Arial" w:cs="Arial"/>
          <w:b/>
          <w:bCs/>
          <w:sz w:val="24"/>
          <w:szCs w:val="24"/>
        </w:rPr>
        <w:t xml:space="preserve">4. Terms and condition </w:t>
      </w:r>
    </w:p>
    <w:p w14:paraId="6F545FCF" w14:textId="0E39A4F3"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1. </w:t>
      </w:r>
      <w:r w:rsidRPr="00D410DC">
        <w:rPr>
          <w:rFonts w:ascii="Arial" w:eastAsia="Calibri" w:hAnsi="Arial" w:cs="Arial"/>
        </w:rPr>
        <w:t xml:space="preserve">To participate in this </w:t>
      </w:r>
      <w:r w:rsidR="00CC66A7" w:rsidRPr="00111B82">
        <w:rPr>
          <w:rFonts w:ascii="Arial" w:eastAsia="Calibri" w:hAnsi="Arial" w:cs="Arial"/>
        </w:rPr>
        <w:t xml:space="preserve">expression of </w:t>
      </w:r>
      <w:r w:rsidR="00D5195A" w:rsidRPr="00111B82">
        <w:rPr>
          <w:rFonts w:ascii="Arial" w:eastAsia="Calibri" w:hAnsi="Arial" w:cs="Arial"/>
        </w:rPr>
        <w:t>Interest</w:t>
      </w:r>
      <w:r w:rsidR="00D5195A">
        <w:rPr>
          <w:rFonts w:ascii="Arial" w:eastAsia="Calibri" w:hAnsi="Arial" w:cs="Arial"/>
        </w:rPr>
        <w:t>,</w:t>
      </w:r>
      <w:r w:rsidRPr="00D410DC">
        <w:rPr>
          <w:rFonts w:ascii="Arial" w:eastAsia="Calibri" w:hAnsi="Arial" w:cs="Arial"/>
        </w:rPr>
        <w:t xml:space="preserve"> bidders must qualify by meeting the following and such other criteria as Ethio telecom may consider appropriate under this circumstance: </w:t>
      </w:r>
    </w:p>
    <w:p w14:paraId="12EC8316"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a.</w:t>
      </w:r>
      <w:r>
        <w:rPr>
          <w:rFonts w:ascii="Arial" w:eastAsia="Calibri" w:hAnsi="Arial" w:cs="Arial"/>
        </w:rPr>
        <w:t xml:space="preserve"> </w:t>
      </w:r>
      <w:r w:rsidRPr="00D410DC">
        <w:rPr>
          <w:rFonts w:ascii="Arial" w:eastAsia="Calibri" w:hAnsi="Arial" w:cs="Arial"/>
        </w:rPr>
        <w:t>Bidders must possess the necessary professional and technical qualifications and competence, financial resources, equipment, and other physical facilities.</w:t>
      </w:r>
    </w:p>
    <w:p w14:paraId="166D9246" w14:textId="3561F905"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b.</w:t>
      </w:r>
      <w:r>
        <w:rPr>
          <w:rFonts w:ascii="Arial" w:eastAsia="Calibri" w:hAnsi="Arial" w:cs="Arial"/>
        </w:rPr>
        <w:t xml:space="preserve"> </w:t>
      </w:r>
      <w:r w:rsidRPr="00D410DC">
        <w:rPr>
          <w:rFonts w:ascii="Arial" w:eastAsia="Calibri" w:hAnsi="Arial" w:cs="Arial"/>
        </w:rPr>
        <w:t xml:space="preserve">Managerial capability and experience </w:t>
      </w:r>
      <w:r w:rsidR="00D26825">
        <w:rPr>
          <w:rFonts w:ascii="Arial" w:eastAsia="Calibri" w:hAnsi="Arial" w:cs="Arial"/>
        </w:rPr>
        <w:t>o</w:t>
      </w:r>
      <w:r w:rsidRPr="00D410DC">
        <w:rPr>
          <w:rFonts w:ascii="Arial" w:eastAsia="Calibri" w:hAnsi="Arial" w:cs="Arial"/>
        </w:rPr>
        <w:t xml:space="preserve">n the </w:t>
      </w:r>
      <w:r w:rsidR="00D26825">
        <w:rPr>
          <w:rFonts w:ascii="Arial" w:eastAsia="Calibri" w:hAnsi="Arial" w:cs="Arial"/>
        </w:rPr>
        <w:t>provider</w:t>
      </w:r>
      <w:r w:rsidRPr="00D410DC">
        <w:rPr>
          <w:rFonts w:ascii="Arial" w:eastAsia="Calibri" w:hAnsi="Arial" w:cs="Arial"/>
        </w:rPr>
        <w:t xml:space="preserve"> of the </w:t>
      </w:r>
      <w:r w:rsidR="009160D6">
        <w:rPr>
          <w:rFonts w:ascii="Arial" w:eastAsia="Calibri" w:hAnsi="Arial" w:cs="Arial"/>
        </w:rPr>
        <w:t>service</w:t>
      </w:r>
      <w:r w:rsidRPr="00D410DC">
        <w:rPr>
          <w:rFonts w:ascii="Arial" w:eastAsia="Calibri" w:hAnsi="Arial" w:cs="Arial"/>
        </w:rPr>
        <w:t xml:space="preserve"> under consideration, reputation of the firm and the personnel to perform the contract.</w:t>
      </w:r>
    </w:p>
    <w:p w14:paraId="04915283" w14:textId="45280108"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c.</w:t>
      </w:r>
      <w:r>
        <w:rPr>
          <w:rFonts w:ascii="Arial" w:eastAsia="Calibri" w:hAnsi="Arial" w:cs="Arial"/>
        </w:rPr>
        <w:t xml:space="preserve"> </w:t>
      </w:r>
      <w:r w:rsidRPr="00D410DC">
        <w:rPr>
          <w:rFonts w:ascii="Arial" w:eastAsia="Calibri" w:hAnsi="Arial" w:cs="Arial"/>
        </w:rPr>
        <w:t xml:space="preserve">Bidders must have the legal capacity to </w:t>
      </w:r>
      <w:r w:rsidR="00312387" w:rsidRPr="00D410DC">
        <w:rPr>
          <w:rFonts w:ascii="Arial" w:eastAsia="Calibri" w:hAnsi="Arial" w:cs="Arial"/>
        </w:rPr>
        <w:t>enter</w:t>
      </w:r>
      <w:r w:rsidRPr="00D410DC">
        <w:rPr>
          <w:rFonts w:ascii="Arial" w:eastAsia="Calibri" w:hAnsi="Arial" w:cs="Arial"/>
        </w:rPr>
        <w:t xml:space="preserve"> the contract.</w:t>
      </w:r>
    </w:p>
    <w:p w14:paraId="56171F37"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d.</w:t>
      </w:r>
      <w:r>
        <w:rPr>
          <w:rFonts w:ascii="Arial" w:eastAsia="Calibri" w:hAnsi="Arial" w:cs="Arial"/>
        </w:rPr>
        <w:t xml:space="preserve"> </w:t>
      </w:r>
      <w:r w:rsidRPr="00D410DC">
        <w:rPr>
          <w:rFonts w:ascii="Arial" w:eastAsia="Calibri" w:hAnsi="Arial" w:cs="Arial"/>
        </w:rPr>
        <w:t>Bidders are not insolvent, in receivership, bankrupt or being wound up, their business activities have not been suspended, and they are not the subject of legal proceedings for any of the foregoing.</w:t>
      </w:r>
    </w:p>
    <w:p w14:paraId="50156097"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2</w:t>
      </w:r>
      <w:r w:rsidRPr="00D410DC">
        <w:rPr>
          <w:rFonts w:ascii="Arial" w:eastAsia="Calibri" w:hAnsi="Arial" w:cs="Arial"/>
        </w:rPr>
        <w:t>.</w:t>
      </w:r>
      <w:r>
        <w:rPr>
          <w:rFonts w:ascii="Arial" w:eastAsia="Calibri" w:hAnsi="Arial" w:cs="Arial"/>
        </w:rPr>
        <w:t xml:space="preserve"> </w:t>
      </w:r>
      <w:r w:rsidRPr="00D410DC">
        <w:rPr>
          <w:rFonts w:ascii="Arial" w:eastAsia="Calibri" w:hAnsi="Arial" w:cs="Arial"/>
        </w:rPr>
        <w:t>Ethio telecom shall disqualify a prospective bidder:</w:t>
      </w:r>
    </w:p>
    <w:p w14:paraId="5F275200"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a.</w:t>
      </w:r>
      <w:r>
        <w:rPr>
          <w:rFonts w:ascii="Arial" w:eastAsia="Calibri" w:hAnsi="Arial" w:cs="Arial"/>
        </w:rPr>
        <w:t xml:space="preserve"> </w:t>
      </w:r>
      <w:r w:rsidRPr="00D410DC">
        <w:rPr>
          <w:rFonts w:ascii="Arial" w:eastAsia="Calibri" w:hAnsi="Arial" w:cs="Arial"/>
        </w:rPr>
        <w:t>Who submits a document containing false information for the purposes of qualification.</w:t>
      </w:r>
    </w:p>
    <w:p w14:paraId="0281BF57"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   </w:t>
      </w:r>
      <w:r w:rsidRPr="00D410DC">
        <w:rPr>
          <w:rFonts w:ascii="Arial" w:eastAsia="Calibri" w:hAnsi="Arial" w:cs="Arial"/>
        </w:rPr>
        <w:t>b.</w:t>
      </w:r>
      <w:r>
        <w:rPr>
          <w:rFonts w:ascii="Arial" w:eastAsia="Calibri" w:hAnsi="Arial" w:cs="Arial"/>
        </w:rPr>
        <w:t xml:space="preserve"> </w:t>
      </w:r>
      <w:r w:rsidRPr="00D410DC">
        <w:rPr>
          <w:rFonts w:ascii="Arial" w:eastAsia="Calibri" w:hAnsi="Arial" w:cs="Arial"/>
        </w:rPr>
        <w:t>If it is found at any time that the information submitted concerning qualifications was materially inaccurate, incomplete, or defective.</w:t>
      </w:r>
    </w:p>
    <w:p w14:paraId="46963151"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3</w:t>
      </w:r>
      <w:r w:rsidRPr="00D410DC">
        <w:rPr>
          <w:rFonts w:ascii="Arial" w:eastAsia="Calibri" w:hAnsi="Arial" w:cs="Arial"/>
        </w:rPr>
        <w:t>.</w:t>
      </w:r>
      <w:r>
        <w:rPr>
          <w:rFonts w:ascii="Arial" w:eastAsia="Calibri" w:hAnsi="Arial" w:cs="Arial"/>
        </w:rPr>
        <w:t xml:space="preserve"> </w:t>
      </w:r>
      <w:r w:rsidRPr="00D410DC">
        <w:rPr>
          <w:rFonts w:ascii="Arial" w:eastAsia="Calibri" w:hAnsi="Arial" w:cs="Arial"/>
        </w:rPr>
        <w:t>A bidder may submit or participate in any capacity whatsoever in only one bid for each contract. Submission or participation by a bidder in more than one bid for a contract.</w:t>
      </w:r>
    </w:p>
    <w:p w14:paraId="0AEEB990" w14:textId="77777777" w:rsidR="00A230BF" w:rsidRPr="00D410DC" w:rsidRDefault="00A230BF" w:rsidP="00A230BF">
      <w:pPr>
        <w:spacing w:after="200" w:line="276" w:lineRule="auto"/>
        <w:jc w:val="both"/>
        <w:rPr>
          <w:rFonts w:ascii="Arial" w:eastAsia="Calibri" w:hAnsi="Arial" w:cs="Arial"/>
        </w:rPr>
      </w:pPr>
      <w:r w:rsidRPr="00D410DC">
        <w:rPr>
          <w:rFonts w:ascii="Arial" w:eastAsia="Calibri" w:hAnsi="Arial" w:cs="Arial"/>
        </w:rPr>
        <w:lastRenderedPageBreak/>
        <w:t>(Other than alternatives which have been permitted or requested) will result in the disqualification of all bids for that contract in which the party is involved. However, this does not limit the inclusion of the same subcontractor in more than one bid.</w:t>
      </w:r>
    </w:p>
    <w:p w14:paraId="03517839" w14:textId="77777777" w:rsidR="00A230BF" w:rsidRPr="00D410DC" w:rsidRDefault="00A230BF" w:rsidP="00A230BF">
      <w:pPr>
        <w:spacing w:after="200" w:line="276" w:lineRule="auto"/>
        <w:jc w:val="both"/>
        <w:rPr>
          <w:rFonts w:ascii="Arial" w:eastAsia="Calibri" w:hAnsi="Arial" w:cs="Arial"/>
        </w:rPr>
      </w:pPr>
      <w:r>
        <w:rPr>
          <w:rFonts w:ascii="Arial" w:eastAsia="Calibri" w:hAnsi="Arial" w:cs="Arial"/>
        </w:rPr>
        <w:t xml:space="preserve">4. </w:t>
      </w:r>
      <w:r w:rsidRPr="00D410DC">
        <w:rPr>
          <w:rFonts w:ascii="Arial" w:eastAsia="Calibri" w:hAnsi="Arial" w:cs="Arial"/>
        </w:rPr>
        <w:t>This Bidding document does not bind Ethio telecom in any way regarding any legal decision or action, which may be taken on this matter. The participation in this bid shall mean that the Suppliers understands and accepts the responsibility to fulfill instructions which are given in this document, and that warrants that the information they gave is correct and final.</w:t>
      </w:r>
    </w:p>
    <w:p w14:paraId="677DCAF1" w14:textId="77777777" w:rsidR="00A230BF" w:rsidRPr="00A47343" w:rsidRDefault="00A230BF" w:rsidP="00A230BF">
      <w:pPr>
        <w:spacing w:after="200" w:line="276" w:lineRule="auto"/>
        <w:jc w:val="both"/>
        <w:rPr>
          <w:rFonts w:ascii="Arial" w:eastAsia="Calibri" w:hAnsi="Arial" w:cs="Arial"/>
        </w:rPr>
      </w:pPr>
      <w:r>
        <w:rPr>
          <w:rFonts w:ascii="Arial" w:eastAsia="Calibri" w:hAnsi="Arial" w:cs="Arial"/>
        </w:rPr>
        <w:t xml:space="preserve">5.  </w:t>
      </w:r>
      <w:r w:rsidRPr="00D410DC">
        <w:rPr>
          <w:rFonts w:ascii="Arial" w:eastAsia="Calibri" w:hAnsi="Arial" w:cs="Arial"/>
        </w:rPr>
        <w:t>Legally authorized agents shall collect the bidding documents for each principal they are representing.</w:t>
      </w:r>
    </w:p>
    <w:p w14:paraId="5FDF6E25" w14:textId="4156AA84" w:rsidR="00A230BF" w:rsidRPr="00A47343" w:rsidRDefault="00A230BF" w:rsidP="00A230BF">
      <w:pPr>
        <w:pStyle w:val="Heading1"/>
        <w:rPr>
          <w:rFonts w:ascii="Arial" w:eastAsia="MS Gothic" w:hAnsi="Arial" w:cs="Arial"/>
          <w:b/>
          <w:bCs/>
          <w:color w:val="auto"/>
          <w:sz w:val="22"/>
          <w:szCs w:val="22"/>
          <w:lang w:val="en-GB"/>
        </w:rPr>
      </w:pPr>
      <w:r>
        <w:rPr>
          <w:rFonts w:ascii="Arial" w:eastAsia="MS Gothic" w:hAnsi="Arial" w:cs="Arial"/>
          <w:b/>
          <w:bCs/>
          <w:color w:val="auto"/>
          <w:sz w:val="22"/>
          <w:szCs w:val="22"/>
          <w:lang w:val="en-GB"/>
        </w:rPr>
        <w:t>5</w:t>
      </w:r>
      <w:r w:rsidRPr="00A47343">
        <w:rPr>
          <w:rFonts w:ascii="Arial" w:eastAsia="MS Gothic" w:hAnsi="Arial" w:cs="Arial"/>
          <w:b/>
          <w:bCs/>
          <w:color w:val="auto"/>
          <w:sz w:val="22"/>
          <w:szCs w:val="22"/>
          <w:lang w:val="en-GB"/>
        </w:rPr>
        <w:t xml:space="preserve">. </w:t>
      </w:r>
      <w:r w:rsidR="00993460">
        <w:rPr>
          <w:rFonts w:ascii="Arial" w:eastAsia="MS Gothic" w:hAnsi="Arial" w:cs="Arial"/>
          <w:b/>
          <w:bCs/>
          <w:color w:val="auto"/>
          <w:sz w:val="22"/>
          <w:szCs w:val="22"/>
          <w:lang w:val="en-GB"/>
        </w:rPr>
        <w:t xml:space="preserve">INVITATION </w:t>
      </w:r>
      <w:r w:rsidR="008460BC">
        <w:rPr>
          <w:rFonts w:ascii="Arial" w:eastAsia="MS Gothic" w:hAnsi="Arial" w:cs="Arial"/>
          <w:b/>
          <w:bCs/>
          <w:color w:val="auto"/>
          <w:sz w:val="22"/>
          <w:szCs w:val="22"/>
          <w:lang w:val="en-GB"/>
        </w:rPr>
        <w:t>TO</w:t>
      </w:r>
      <w:r w:rsidR="00167751">
        <w:rPr>
          <w:rFonts w:ascii="Arial" w:eastAsia="MS Gothic" w:hAnsi="Arial" w:cs="Arial"/>
          <w:b/>
          <w:bCs/>
          <w:color w:val="auto"/>
          <w:sz w:val="22"/>
          <w:szCs w:val="22"/>
          <w:lang w:val="en-GB"/>
        </w:rPr>
        <w:t xml:space="preserve"> </w:t>
      </w:r>
      <w:r w:rsidR="009621AA">
        <w:rPr>
          <w:rFonts w:ascii="Arial" w:eastAsia="MS Gothic" w:hAnsi="Arial" w:cs="Arial"/>
          <w:b/>
          <w:bCs/>
          <w:color w:val="auto"/>
          <w:sz w:val="22"/>
          <w:szCs w:val="22"/>
          <w:lang w:val="en-GB"/>
        </w:rPr>
        <w:t>EXPRESSION OF INTEREST</w:t>
      </w:r>
      <w:r w:rsidRPr="00A47343">
        <w:rPr>
          <w:rFonts w:ascii="Arial" w:eastAsia="MS Gothic" w:hAnsi="Arial" w:cs="Arial"/>
          <w:b/>
          <w:bCs/>
          <w:color w:val="auto"/>
          <w:sz w:val="22"/>
          <w:szCs w:val="22"/>
          <w:lang w:val="en-GB"/>
        </w:rPr>
        <w:t xml:space="preserve"> REQUIRMENTS</w:t>
      </w:r>
      <w:bookmarkStart w:id="4" w:name="_Toc134007656"/>
      <w:bookmarkEnd w:id="3"/>
    </w:p>
    <w:p w14:paraId="1991762F" w14:textId="77777777" w:rsidR="00A230BF" w:rsidRPr="00A47343" w:rsidRDefault="00A230BF" w:rsidP="00A230BF">
      <w:pPr>
        <w:pStyle w:val="Heading2"/>
        <w:rPr>
          <w:rFonts w:ascii="Arial" w:eastAsia="MS Gothic" w:hAnsi="Arial" w:cs="Arial"/>
          <w:sz w:val="22"/>
          <w:szCs w:val="22"/>
          <w:lang w:val="en-GB"/>
        </w:rPr>
      </w:pPr>
    </w:p>
    <w:p w14:paraId="7C6F9C66" w14:textId="06DA526C" w:rsidR="00A230BF" w:rsidRPr="00A47343" w:rsidRDefault="00A230BF" w:rsidP="00A230BF">
      <w:pPr>
        <w:pStyle w:val="Heading2"/>
        <w:rPr>
          <w:rFonts w:ascii="Arial" w:eastAsia="Times New Roman" w:hAnsi="Arial" w:cs="Arial"/>
          <w:b/>
          <w:color w:val="auto"/>
          <w:sz w:val="22"/>
          <w:szCs w:val="22"/>
        </w:rPr>
      </w:pPr>
      <w:r w:rsidRPr="00A47343">
        <w:rPr>
          <w:rFonts w:ascii="Arial" w:eastAsia="Times New Roman" w:hAnsi="Arial" w:cs="Arial"/>
          <w:b/>
          <w:color w:val="auto"/>
          <w:sz w:val="22"/>
          <w:szCs w:val="22"/>
        </w:rPr>
        <w:t xml:space="preserve">         </w:t>
      </w:r>
      <w:r>
        <w:rPr>
          <w:rFonts w:ascii="Arial" w:eastAsia="Times New Roman" w:hAnsi="Arial" w:cs="Arial"/>
          <w:b/>
          <w:color w:val="auto"/>
          <w:sz w:val="22"/>
          <w:szCs w:val="22"/>
        </w:rPr>
        <w:t>5</w:t>
      </w:r>
      <w:r w:rsidRPr="00A47343">
        <w:rPr>
          <w:rFonts w:ascii="Arial" w:eastAsia="Times New Roman" w:hAnsi="Arial" w:cs="Arial"/>
          <w:b/>
          <w:color w:val="auto"/>
          <w:sz w:val="22"/>
          <w:szCs w:val="22"/>
        </w:rPr>
        <w:t xml:space="preserve">. 1 </w:t>
      </w:r>
      <w:bookmarkStart w:id="5" w:name="_Hlk165551993"/>
      <w:r w:rsidRPr="00A47343">
        <w:rPr>
          <w:rFonts w:ascii="Arial" w:eastAsia="Times New Roman" w:hAnsi="Arial" w:cs="Arial"/>
          <w:b/>
          <w:color w:val="auto"/>
          <w:sz w:val="22"/>
          <w:szCs w:val="22"/>
        </w:rPr>
        <w:t xml:space="preserve">Eligibility </w:t>
      </w:r>
      <w:bookmarkEnd w:id="4"/>
      <w:r w:rsidRPr="00A47343">
        <w:rPr>
          <w:rFonts w:ascii="Arial" w:eastAsia="Times New Roman" w:hAnsi="Arial" w:cs="Arial"/>
          <w:b/>
          <w:color w:val="auto"/>
          <w:sz w:val="22"/>
          <w:szCs w:val="22"/>
        </w:rPr>
        <w:t>Requirements</w:t>
      </w:r>
      <w:bookmarkEnd w:id="5"/>
    </w:p>
    <w:p w14:paraId="60CFDF27" w14:textId="77777777" w:rsidR="00A230BF" w:rsidRPr="00A47343" w:rsidRDefault="00A230BF" w:rsidP="00A230BF">
      <w:pPr>
        <w:rPr>
          <w:rFonts w:ascii="Arial" w:hAnsi="Arial" w:cs="Arial"/>
        </w:rPr>
      </w:pPr>
    </w:p>
    <w:p w14:paraId="21B0BCCD" w14:textId="3B59D097" w:rsidR="00A230BF" w:rsidRPr="00CC66A7" w:rsidRDefault="00A230BF" w:rsidP="00CC66A7">
      <w:pPr>
        <w:spacing w:after="200" w:line="276" w:lineRule="auto"/>
        <w:rPr>
          <w:rFonts w:ascii="Arial" w:eastAsia="Calibri" w:hAnsi="Arial" w:cs="Arial"/>
          <w:lang w:val="en-GB"/>
        </w:rPr>
      </w:pPr>
      <w:r w:rsidRPr="00CC66A7">
        <w:rPr>
          <w:rFonts w:ascii="Arial" w:eastAsia="Calibri" w:hAnsi="Arial" w:cs="Arial"/>
          <w:lang w:val="en-GB"/>
        </w:rPr>
        <w:t xml:space="preserve">Interested </w:t>
      </w:r>
      <w:r w:rsidR="00CC66A7" w:rsidRPr="00CC66A7">
        <w:rPr>
          <w:rFonts w:ascii="Arial" w:eastAsia="Calibri" w:hAnsi="Arial" w:cs="Arial"/>
          <w:lang w:val="en-GB"/>
        </w:rPr>
        <w:t>bidders</w:t>
      </w:r>
      <w:r w:rsidRPr="00CC66A7">
        <w:rPr>
          <w:rFonts w:ascii="Arial" w:eastAsia="Calibri" w:hAnsi="Arial" w:cs="Arial"/>
          <w:lang w:val="en-GB"/>
        </w:rPr>
        <w:t xml:space="preserve"> shall fulfil and provide the following requirements when submitting their response proposal regarding to eligibility:</w:t>
      </w:r>
    </w:p>
    <w:tbl>
      <w:tblPr>
        <w:tblStyle w:val="TableGrid"/>
        <w:tblpPr w:leftFromText="180" w:rightFromText="180" w:vertAnchor="text" w:tblpY="53"/>
        <w:tblW w:w="10257" w:type="dxa"/>
        <w:tblInd w:w="0" w:type="dxa"/>
        <w:tblCellMar>
          <w:left w:w="14" w:type="dxa"/>
          <w:right w:w="14" w:type="dxa"/>
        </w:tblCellMar>
        <w:tblLook w:val="04A0" w:firstRow="1" w:lastRow="0" w:firstColumn="1" w:lastColumn="0" w:noHBand="0" w:noVBand="1"/>
      </w:tblPr>
      <w:tblGrid>
        <w:gridCol w:w="712"/>
        <w:gridCol w:w="5995"/>
        <w:gridCol w:w="2110"/>
        <w:gridCol w:w="1440"/>
      </w:tblGrid>
      <w:tr w:rsidR="00A230BF" w:rsidRPr="00A47343" w14:paraId="45C82E20" w14:textId="77777777" w:rsidTr="00A70850">
        <w:trPr>
          <w:trHeight w:val="387"/>
        </w:trPr>
        <w:tc>
          <w:tcPr>
            <w:tcW w:w="712"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1447D1F4" w14:textId="77777777" w:rsidR="00A230BF" w:rsidRPr="00A47343" w:rsidRDefault="00A230BF" w:rsidP="00A70850">
            <w:pPr>
              <w:spacing w:before="240" w:line="276" w:lineRule="auto"/>
              <w:ind w:left="96"/>
              <w:jc w:val="center"/>
              <w:rPr>
                <w:rFonts w:ascii="Arial" w:eastAsia="Calibri" w:hAnsi="Arial" w:cs="Arial"/>
                <w:color w:val="000000"/>
              </w:rPr>
            </w:pPr>
            <w:bookmarkStart w:id="6" w:name="_Hlk165317745"/>
            <w:bookmarkStart w:id="7" w:name="_Hlk165553313"/>
            <w:r w:rsidRPr="00A47343">
              <w:rPr>
                <w:rFonts w:ascii="Arial" w:eastAsia="Calibri" w:hAnsi="Arial" w:cs="Arial"/>
                <w:color w:val="000000"/>
              </w:rPr>
              <w:t xml:space="preserve">Index </w:t>
            </w:r>
          </w:p>
        </w:tc>
        <w:tc>
          <w:tcPr>
            <w:tcW w:w="5995"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224E2A13" w14:textId="77777777" w:rsidR="00A230BF" w:rsidRPr="00A47343" w:rsidRDefault="00A230BF" w:rsidP="00A70850">
            <w:pPr>
              <w:spacing w:before="240" w:line="276" w:lineRule="auto"/>
              <w:ind w:left="11"/>
              <w:jc w:val="center"/>
              <w:rPr>
                <w:rFonts w:ascii="Arial" w:eastAsia="Calibri" w:hAnsi="Arial" w:cs="Arial"/>
                <w:color w:val="000000"/>
              </w:rPr>
            </w:pPr>
            <w:r w:rsidRPr="00A47343">
              <w:rPr>
                <w:rFonts w:ascii="Arial" w:eastAsia="Calibri" w:hAnsi="Arial" w:cs="Arial"/>
                <w:color w:val="000000"/>
              </w:rPr>
              <w:t xml:space="preserve">Requirement </w:t>
            </w:r>
          </w:p>
        </w:tc>
        <w:tc>
          <w:tcPr>
            <w:tcW w:w="2110"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2BB0E9BA"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Comply /Not comply </w:t>
            </w:r>
          </w:p>
        </w:tc>
        <w:tc>
          <w:tcPr>
            <w:tcW w:w="1440" w:type="dxa"/>
            <w:tcBorders>
              <w:top w:val="single" w:sz="2" w:space="0" w:color="000000"/>
              <w:left w:val="single" w:sz="2" w:space="0" w:color="000000"/>
              <w:bottom w:val="single" w:sz="2" w:space="0" w:color="000000"/>
              <w:right w:val="single" w:sz="2" w:space="0" w:color="000000"/>
            </w:tcBorders>
            <w:shd w:val="clear" w:color="auto" w:fill="92D050"/>
          </w:tcPr>
          <w:p w14:paraId="3D0361B5"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Supporting documents  </w:t>
            </w:r>
          </w:p>
        </w:tc>
      </w:tr>
      <w:bookmarkEnd w:id="6"/>
      <w:tr w:rsidR="00A230BF" w:rsidRPr="00A47343" w14:paraId="3DFD772B" w14:textId="77777777" w:rsidTr="00A70850">
        <w:trPr>
          <w:trHeight w:val="378"/>
        </w:trPr>
        <w:tc>
          <w:tcPr>
            <w:tcW w:w="712" w:type="dxa"/>
            <w:tcBorders>
              <w:top w:val="single" w:sz="2" w:space="0" w:color="000000"/>
              <w:left w:val="single" w:sz="2" w:space="0" w:color="000000"/>
              <w:bottom w:val="single" w:sz="2" w:space="0" w:color="000000"/>
              <w:right w:val="single" w:sz="2" w:space="0" w:color="000000"/>
            </w:tcBorders>
            <w:vAlign w:val="bottom"/>
          </w:tcPr>
          <w:p w14:paraId="2B9E6582"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1</w:t>
            </w:r>
          </w:p>
        </w:tc>
        <w:tc>
          <w:tcPr>
            <w:tcW w:w="5995" w:type="dxa"/>
            <w:tcBorders>
              <w:top w:val="single" w:sz="2" w:space="0" w:color="000000"/>
              <w:left w:val="single" w:sz="2" w:space="0" w:color="000000"/>
              <w:bottom w:val="single" w:sz="2" w:space="0" w:color="000000"/>
              <w:right w:val="single" w:sz="2" w:space="0" w:color="000000"/>
            </w:tcBorders>
            <w:vAlign w:val="bottom"/>
          </w:tcPr>
          <w:p w14:paraId="76A8E492" w14:textId="2816147A" w:rsidR="00A230BF" w:rsidRPr="00A47343" w:rsidRDefault="00A230BF" w:rsidP="00A70850">
            <w:pPr>
              <w:spacing w:before="240" w:line="276" w:lineRule="auto"/>
              <w:ind w:left="9"/>
              <w:rPr>
                <w:rFonts w:ascii="Arial" w:eastAsia="Calibri" w:hAnsi="Arial" w:cs="Arial"/>
                <w:color w:val="000000"/>
                <w:lang w:val="en-GB"/>
              </w:rPr>
            </w:pPr>
            <w:r w:rsidRPr="00A47343">
              <w:rPr>
                <w:rFonts w:ascii="Arial" w:eastAsia="Calibri" w:hAnsi="Arial" w:cs="Arial"/>
                <w:lang w:val="en-GB"/>
              </w:rPr>
              <w:t>All suppliers should have a valid and renewed trade license</w:t>
            </w:r>
            <w:r w:rsidR="006A6B25">
              <w:rPr>
                <w:rFonts w:ascii="Arial" w:hAnsi="Arial" w:cs="Arial"/>
                <w:color w:val="000000" w:themeColor="text1"/>
                <w:sz w:val="24"/>
                <w:szCs w:val="24"/>
              </w:rPr>
              <w:t xml:space="preserve"> for the year</w:t>
            </w:r>
            <w:r w:rsidRPr="00A47343">
              <w:rPr>
                <w:rFonts w:ascii="Arial" w:eastAsia="Calibri" w:hAnsi="Arial" w:cs="Arial"/>
                <w:lang w:val="en-GB"/>
              </w:rPr>
              <w:t>.</w:t>
            </w:r>
          </w:p>
        </w:tc>
        <w:tc>
          <w:tcPr>
            <w:tcW w:w="2110" w:type="dxa"/>
            <w:tcBorders>
              <w:top w:val="single" w:sz="2" w:space="0" w:color="000000"/>
              <w:left w:val="single" w:sz="2" w:space="0" w:color="000000"/>
              <w:bottom w:val="single" w:sz="2" w:space="0" w:color="000000"/>
              <w:right w:val="single" w:sz="2" w:space="0" w:color="000000"/>
            </w:tcBorders>
          </w:tcPr>
          <w:p w14:paraId="4855A5A8" w14:textId="77777777" w:rsidR="00A230BF" w:rsidRPr="00A47343" w:rsidRDefault="00A230BF"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18C0F82C" w14:textId="7777777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Provide document</w:t>
            </w:r>
          </w:p>
        </w:tc>
      </w:tr>
      <w:tr w:rsidR="00A230BF" w:rsidRPr="00A47343" w14:paraId="7CCA88D9" w14:textId="77777777" w:rsidTr="00A70850">
        <w:trPr>
          <w:trHeight w:val="378"/>
        </w:trPr>
        <w:tc>
          <w:tcPr>
            <w:tcW w:w="712" w:type="dxa"/>
            <w:tcBorders>
              <w:top w:val="single" w:sz="2" w:space="0" w:color="000000"/>
              <w:left w:val="single" w:sz="2" w:space="0" w:color="000000"/>
              <w:bottom w:val="single" w:sz="2" w:space="0" w:color="000000"/>
              <w:right w:val="single" w:sz="2" w:space="0" w:color="000000"/>
            </w:tcBorders>
            <w:vAlign w:val="bottom"/>
          </w:tcPr>
          <w:p w14:paraId="41010764" w14:textId="6FA8377B" w:rsidR="00A230BF" w:rsidRPr="00A47343" w:rsidRDefault="004E5F6F" w:rsidP="00A70850">
            <w:pPr>
              <w:spacing w:before="240" w:line="276" w:lineRule="auto"/>
              <w:ind w:left="34"/>
              <w:jc w:val="center"/>
              <w:rPr>
                <w:rFonts w:ascii="Arial" w:eastAsia="Calibri" w:hAnsi="Arial" w:cs="Arial"/>
                <w:color w:val="000000"/>
              </w:rPr>
            </w:pPr>
            <w:r>
              <w:rPr>
                <w:rFonts w:ascii="Arial" w:eastAsia="Calibri" w:hAnsi="Arial" w:cs="Arial"/>
                <w:color w:val="000000"/>
              </w:rPr>
              <w:t>2</w:t>
            </w:r>
          </w:p>
        </w:tc>
        <w:tc>
          <w:tcPr>
            <w:tcW w:w="5995" w:type="dxa"/>
            <w:tcBorders>
              <w:top w:val="single" w:sz="2" w:space="0" w:color="000000"/>
              <w:left w:val="single" w:sz="2" w:space="0" w:color="000000"/>
              <w:bottom w:val="single" w:sz="2" w:space="0" w:color="000000"/>
              <w:right w:val="single" w:sz="2" w:space="0" w:color="000000"/>
            </w:tcBorders>
            <w:vAlign w:val="bottom"/>
          </w:tcPr>
          <w:p w14:paraId="5F8566DC" w14:textId="77777777" w:rsidR="00A230BF" w:rsidRPr="00A47343" w:rsidRDefault="00A230BF" w:rsidP="00A70850">
            <w:pPr>
              <w:spacing w:before="240" w:line="276" w:lineRule="auto"/>
              <w:ind w:left="9"/>
              <w:rPr>
                <w:rFonts w:ascii="Arial" w:eastAsia="Calibri" w:hAnsi="Arial" w:cs="Arial"/>
                <w:lang w:val="en-GB"/>
              </w:rPr>
            </w:pPr>
            <w:r w:rsidRPr="00A47343">
              <w:rPr>
                <w:rFonts w:ascii="Arial" w:eastAsia="Calibri" w:hAnsi="Arial" w:cs="Arial"/>
                <w:lang w:val="en-GB"/>
              </w:rPr>
              <w:t>All suppliers should have a valid VAT Certificate</w:t>
            </w:r>
          </w:p>
        </w:tc>
        <w:tc>
          <w:tcPr>
            <w:tcW w:w="2110" w:type="dxa"/>
            <w:tcBorders>
              <w:top w:val="single" w:sz="2" w:space="0" w:color="000000"/>
              <w:left w:val="single" w:sz="2" w:space="0" w:color="000000"/>
              <w:bottom w:val="single" w:sz="2" w:space="0" w:color="000000"/>
              <w:right w:val="single" w:sz="2" w:space="0" w:color="000000"/>
            </w:tcBorders>
          </w:tcPr>
          <w:p w14:paraId="1BC7F677" w14:textId="77777777" w:rsidR="00A230BF" w:rsidRPr="00A47343" w:rsidRDefault="00A230BF"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61470653" w14:textId="7777777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Provide document</w:t>
            </w:r>
          </w:p>
        </w:tc>
      </w:tr>
      <w:tr w:rsidR="006A6B25" w:rsidRPr="00A47343" w14:paraId="016F809C" w14:textId="77777777" w:rsidTr="00A70850">
        <w:trPr>
          <w:trHeight w:val="378"/>
        </w:trPr>
        <w:tc>
          <w:tcPr>
            <w:tcW w:w="712" w:type="dxa"/>
            <w:tcBorders>
              <w:top w:val="single" w:sz="2" w:space="0" w:color="000000"/>
              <w:left w:val="single" w:sz="2" w:space="0" w:color="000000"/>
              <w:bottom w:val="single" w:sz="2" w:space="0" w:color="000000"/>
              <w:right w:val="single" w:sz="2" w:space="0" w:color="000000"/>
            </w:tcBorders>
            <w:vAlign w:val="bottom"/>
          </w:tcPr>
          <w:p w14:paraId="02D3CEF6" w14:textId="03DB63CE" w:rsidR="006A6B25" w:rsidRPr="00A47343" w:rsidRDefault="004E5F6F" w:rsidP="006A6B25">
            <w:pPr>
              <w:spacing w:before="240" w:line="276" w:lineRule="auto"/>
              <w:ind w:left="34"/>
              <w:jc w:val="center"/>
              <w:rPr>
                <w:rFonts w:ascii="Arial" w:eastAsia="Calibri" w:hAnsi="Arial" w:cs="Arial"/>
                <w:color w:val="000000"/>
              </w:rPr>
            </w:pPr>
            <w:r>
              <w:rPr>
                <w:rFonts w:ascii="Arial" w:eastAsia="Calibri" w:hAnsi="Arial" w:cs="Arial"/>
                <w:color w:val="000000"/>
              </w:rPr>
              <w:t>3</w:t>
            </w:r>
          </w:p>
        </w:tc>
        <w:tc>
          <w:tcPr>
            <w:tcW w:w="5995" w:type="dxa"/>
            <w:tcBorders>
              <w:top w:val="single" w:sz="2" w:space="0" w:color="000000"/>
              <w:left w:val="single" w:sz="2" w:space="0" w:color="000000"/>
              <w:bottom w:val="single" w:sz="2" w:space="0" w:color="000000"/>
              <w:right w:val="single" w:sz="2" w:space="0" w:color="000000"/>
            </w:tcBorders>
            <w:vAlign w:val="bottom"/>
          </w:tcPr>
          <w:p w14:paraId="12B758FC" w14:textId="766E5CCE" w:rsidR="006A6B25" w:rsidRPr="004E5F6F" w:rsidRDefault="006A6B25" w:rsidP="006A6B25">
            <w:pPr>
              <w:spacing w:before="240" w:line="276" w:lineRule="auto"/>
              <w:ind w:left="9"/>
              <w:rPr>
                <w:rFonts w:ascii="Arial" w:eastAsia="Calibri" w:hAnsi="Arial" w:cs="Arial"/>
                <w:lang w:val="en-GB"/>
              </w:rPr>
            </w:pPr>
            <w:r w:rsidRPr="004E5F6F">
              <w:rPr>
                <w:rFonts w:ascii="Arial" w:hAnsi="Arial" w:cs="Arial"/>
                <w:color w:val="000000" w:themeColor="text1"/>
                <w:sz w:val="24"/>
                <w:szCs w:val="24"/>
              </w:rPr>
              <w:t xml:space="preserve">Availability of Letter of Authorization to sign the bid offers </w:t>
            </w:r>
            <w:r w:rsidR="004E5F6F" w:rsidRPr="004E5F6F">
              <w:rPr>
                <w:rFonts w:ascii="Arial" w:hAnsi="Arial" w:cs="Arial"/>
                <w:color w:val="000000" w:themeColor="text1"/>
                <w:sz w:val="24"/>
                <w:szCs w:val="24"/>
              </w:rPr>
              <w:t>(Sample</w:t>
            </w:r>
            <w:r w:rsidRPr="004E5F6F">
              <w:rPr>
                <w:rFonts w:ascii="Arial" w:hAnsi="Arial" w:cs="Arial"/>
                <w:color w:val="000000" w:themeColor="text1"/>
                <w:sz w:val="24"/>
                <w:szCs w:val="24"/>
              </w:rPr>
              <w:t xml:space="preserve"> form attached)</w:t>
            </w:r>
          </w:p>
        </w:tc>
        <w:tc>
          <w:tcPr>
            <w:tcW w:w="2110" w:type="dxa"/>
            <w:tcBorders>
              <w:top w:val="single" w:sz="2" w:space="0" w:color="000000"/>
              <w:left w:val="single" w:sz="2" w:space="0" w:color="000000"/>
              <w:bottom w:val="single" w:sz="2" w:space="0" w:color="000000"/>
              <w:right w:val="single" w:sz="2" w:space="0" w:color="000000"/>
            </w:tcBorders>
          </w:tcPr>
          <w:p w14:paraId="1EDD7612" w14:textId="77777777" w:rsidR="006A6B25" w:rsidRPr="00A47343" w:rsidRDefault="006A6B25" w:rsidP="006A6B25">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310755B3" w14:textId="240D227C" w:rsidR="006A6B25" w:rsidRPr="00A47343" w:rsidRDefault="006A6B25" w:rsidP="006A6B25">
            <w:pPr>
              <w:spacing w:before="240" w:line="276" w:lineRule="auto"/>
              <w:rPr>
                <w:rFonts w:ascii="Arial" w:eastAsia="Calibri" w:hAnsi="Arial" w:cs="Arial"/>
                <w:color w:val="000000"/>
              </w:rPr>
            </w:pPr>
            <w:r w:rsidRPr="002C6979">
              <w:rPr>
                <w:rFonts w:ascii="Arial" w:eastAsia="Calibri" w:hAnsi="Arial" w:cs="Arial"/>
                <w:color w:val="000000"/>
              </w:rPr>
              <w:t>Provide document</w:t>
            </w:r>
          </w:p>
        </w:tc>
      </w:tr>
      <w:tr w:rsidR="006A6B25" w:rsidRPr="00A47343" w14:paraId="22DDD53A" w14:textId="77777777" w:rsidTr="00A70850">
        <w:trPr>
          <w:trHeight w:val="378"/>
        </w:trPr>
        <w:tc>
          <w:tcPr>
            <w:tcW w:w="712" w:type="dxa"/>
            <w:tcBorders>
              <w:top w:val="single" w:sz="2" w:space="0" w:color="000000"/>
              <w:left w:val="single" w:sz="2" w:space="0" w:color="000000"/>
              <w:bottom w:val="single" w:sz="2" w:space="0" w:color="000000"/>
              <w:right w:val="single" w:sz="2" w:space="0" w:color="000000"/>
            </w:tcBorders>
            <w:vAlign w:val="bottom"/>
          </w:tcPr>
          <w:p w14:paraId="6B308B52" w14:textId="4F01A773" w:rsidR="006A6B25" w:rsidRPr="00A47343" w:rsidRDefault="004E5F6F" w:rsidP="006A6B25">
            <w:pPr>
              <w:spacing w:before="240" w:line="276" w:lineRule="auto"/>
              <w:ind w:left="34"/>
              <w:jc w:val="center"/>
              <w:rPr>
                <w:rFonts w:ascii="Arial" w:eastAsia="Calibri" w:hAnsi="Arial" w:cs="Arial"/>
                <w:color w:val="000000"/>
              </w:rPr>
            </w:pPr>
            <w:r>
              <w:rPr>
                <w:rFonts w:ascii="Arial" w:eastAsia="Calibri" w:hAnsi="Arial" w:cs="Arial"/>
                <w:color w:val="000000"/>
              </w:rPr>
              <w:t>4</w:t>
            </w:r>
          </w:p>
        </w:tc>
        <w:tc>
          <w:tcPr>
            <w:tcW w:w="5995" w:type="dxa"/>
            <w:tcBorders>
              <w:top w:val="single" w:sz="2" w:space="0" w:color="000000"/>
              <w:left w:val="single" w:sz="2" w:space="0" w:color="000000"/>
              <w:bottom w:val="single" w:sz="2" w:space="0" w:color="000000"/>
              <w:right w:val="single" w:sz="2" w:space="0" w:color="000000"/>
            </w:tcBorders>
            <w:vAlign w:val="bottom"/>
          </w:tcPr>
          <w:p w14:paraId="405DAA32" w14:textId="37438511" w:rsidR="006A6B25" w:rsidRPr="004E5F6F" w:rsidRDefault="006A6B25" w:rsidP="006A6B25">
            <w:pPr>
              <w:tabs>
                <w:tab w:val="left" w:pos="567"/>
              </w:tabs>
              <w:spacing w:line="360" w:lineRule="auto"/>
              <w:jc w:val="both"/>
              <w:rPr>
                <w:rFonts w:ascii="Arial" w:hAnsi="Arial" w:cs="Arial"/>
                <w:color w:val="000000" w:themeColor="text1"/>
                <w:sz w:val="24"/>
                <w:szCs w:val="24"/>
              </w:rPr>
            </w:pPr>
            <w:r w:rsidRPr="004E5F6F">
              <w:rPr>
                <w:rFonts w:ascii="Arial" w:hAnsi="Arial" w:cs="Arial"/>
                <w:color w:val="000000" w:themeColor="text1"/>
                <w:sz w:val="24"/>
                <w:szCs w:val="24"/>
              </w:rPr>
              <w:t xml:space="preserve">Anti-bribery pledge </w:t>
            </w:r>
            <w:r w:rsidR="004E5F6F" w:rsidRPr="004E5F6F">
              <w:rPr>
                <w:rFonts w:ascii="Arial" w:hAnsi="Arial" w:cs="Arial"/>
                <w:color w:val="000000" w:themeColor="text1"/>
                <w:sz w:val="24"/>
                <w:szCs w:val="24"/>
              </w:rPr>
              <w:t>form. (sample</w:t>
            </w:r>
            <w:r w:rsidRPr="004E5F6F">
              <w:rPr>
                <w:rFonts w:ascii="Arial" w:hAnsi="Arial" w:cs="Arial"/>
                <w:color w:val="000000" w:themeColor="text1"/>
                <w:sz w:val="24"/>
                <w:szCs w:val="24"/>
              </w:rPr>
              <w:t xml:space="preserve"> form attached)</w:t>
            </w:r>
          </w:p>
        </w:tc>
        <w:tc>
          <w:tcPr>
            <w:tcW w:w="2110" w:type="dxa"/>
            <w:tcBorders>
              <w:top w:val="single" w:sz="2" w:space="0" w:color="000000"/>
              <w:left w:val="single" w:sz="2" w:space="0" w:color="000000"/>
              <w:bottom w:val="single" w:sz="2" w:space="0" w:color="000000"/>
              <w:right w:val="single" w:sz="2" w:space="0" w:color="000000"/>
            </w:tcBorders>
          </w:tcPr>
          <w:p w14:paraId="64571F19" w14:textId="77777777" w:rsidR="006A6B25" w:rsidRPr="00A47343" w:rsidRDefault="006A6B25" w:rsidP="006A6B25">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7D50E13D" w14:textId="26F0B854" w:rsidR="006A6B25" w:rsidRPr="00A47343" w:rsidRDefault="006A6B25" w:rsidP="006A6B25">
            <w:pPr>
              <w:spacing w:before="240" w:line="276" w:lineRule="auto"/>
              <w:rPr>
                <w:rFonts w:ascii="Arial" w:eastAsia="Calibri" w:hAnsi="Arial" w:cs="Arial"/>
                <w:color w:val="000000"/>
              </w:rPr>
            </w:pPr>
            <w:r w:rsidRPr="002C6979">
              <w:rPr>
                <w:rFonts w:ascii="Arial" w:eastAsia="Calibri" w:hAnsi="Arial" w:cs="Arial"/>
                <w:color w:val="000000"/>
              </w:rPr>
              <w:t>Provide document</w:t>
            </w:r>
          </w:p>
        </w:tc>
      </w:tr>
      <w:bookmarkEnd w:id="7"/>
    </w:tbl>
    <w:p w14:paraId="00F0DFDA" w14:textId="77777777" w:rsidR="00A230BF" w:rsidRPr="00A47343" w:rsidRDefault="00A230BF" w:rsidP="00A230BF">
      <w:pPr>
        <w:spacing w:after="0" w:line="276" w:lineRule="auto"/>
        <w:ind w:right="575"/>
        <w:rPr>
          <w:rFonts w:ascii="Arial" w:eastAsia="Calibri" w:hAnsi="Arial" w:cs="Arial"/>
          <w:lang w:val="en-GB"/>
        </w:rPr>
      </w:pPr>
    </w:p>
    <w:p w14:paraId="33C85AC7" w14:textId="77777777" w:rsidR="00A230BF" w:rsidRDefault="00A230BF" w:rsidP="00A230BF">
      <w:pPr>
        <w:spacing w:after="0" w:line="276" w:lineRule="auto"/>
        <w:ind w:right="575"/>
        <w:rPr>
          <w:rFonts w:ascii="Arial" w:eastAsia="Calibri" w:hAnsi="Arial" w:cs="Arial"/>
          <w:b/>
          <w:bCs/>
          <w:lang w:val="en-GB"/>
        </w:rPr>
      </w:pPr>
    </w:p>
    <w:p w14:paraId="008D6B75" w14:textId="77777777" w:rsidR="006A6B25" w:rsidRDefault="006A6B25" w:rsidP="00A230BF">
      <w:pPr>
        <w:spacing w:after="0" w:line="276" w:lineRule="auto"/>
        <w:ind w:right="575"/>
        <w:rPr>
          <w:rFonts w:ascii="Arial" w:eastAsia="Calibri" w:hAnsi="Arial" w:cs="Arial"/>
          <w:b/>
          <w:bCs/>
          <w:lang w:val="en-GB"/>
        </w:rPr>
      </w:pPr>
    </w:p>
    <w:p w14:paraId="1DAD2439" w14:textId="77777777" w:rsidR="006A6B25" w:rsidRDefault="006A6B25" w:rsidP="00A230BF">
      <w:pPr>
        <w:spacing w:after="0" w:line="276" w:lineRule="auto"/>
        <w:ind w:right="575"/>
        <w:rPr>
          <w:rFonts w:ascii="Arial" w:eastAsia="Calibri" w:hAnsi="Arial" w:cs="Arial"/>
          <w:b/>
          <w:bCs/>
          <w:lang w:val="en-GB"/>
        </w:rPr>
      </w:pPr>
    </w:p>
    <w:p w14:paraId="3243057A" w14:textId="77777777" w:rsidR="006A6B25" w:rsidRDefault="006A6B25" w:rsidP="00A230BF">
      <w:pPr>
        <w:spacing w:after="0" w:line="276" w:lineRule="auto"/>
        <w:ind w:right="575"/>
        <w:rPr>
          <w:rFonts w:ascii="Arial" w:eastAsia="Calibri" w:hAnsi="Arial" w:cs="Arial"/>
          <w:b/>
          <w:bCs/>
          <w:lang w:val="en-GB"/>
        </w:rPr>
      </w:pPr>
    </w:p>
    <w:p w14:paraId="30988B68" w14:textId="77777777" w:rsidR="00456934" w:rsidRDefault="00456934" w:rsidP="00A230BF">
      <w:pPr>
        <w:spacing w:after="0" w:line="276" w:lineRule="auto"/>
        <w:ind w:right="575"/>
        <w:rPr>
          <w:rFonts w:ascii="Arial" w:eastAsia="Calibri" w:hAnsi="Arial" w:cs="Arial"/>
          <w:b/>
          <w:bCs/>
          <w:lang w:val="en-GB"/>
        </w:rPr>
      </w:pPr>
    </w:p>
    <w:p w14:paraId="25465EBE" w14:textId="77777777" w:rsidR="00456934" w:rsidRDefault="00456934" w:rsidP="00A230BF">
      <w:pPr>
        <w:spacing w:after="0" w:line="276" w:lineRule="auto"/>
        <w:ind w:right="575"/>
        <w:rPr>
          <w:rFonts w:ascii="Arial" w:eastAsia="Calibri" w:hAnsi="Arial" w:cs="Arial"/>
          <w:b/>
          <w:bCs/>
          <w:lang w:val="en-GB"/>
        </w:rPr>
      </w:pPr>
    </w:p>
    <w:p w14:paraId="40C9BD0D" w14:textId="77777777" w:rsidR="006A6B25" w:rsidRDefault="006A6B25" w:rsidP="00A230BF">
      <w:pPr>
        <w:spacing w:after="0" w:line="276" w:lineRule="auto"/>
        <w:ind w:right="575"/>
        <w:rPr>
          <w:rFonts w:ascii="Arial" w:eastAsia="Calibri" w:hAnsi="Arial" w:cs="Arial"/>
          <w:b/>
          <w:bCs/>
          <w:lang w:val="en-GB"/>
        </w:rPr>
      </w:pPr>
    </w:p>
    <w:p w14:paraId="712F4436" w14:textId="77777777" w:rsidR="006A6B25" w:rsidRDefault="006A6B25" w:rsidP="00A230BF">
      <w:pPr>
        <w:spacing w:after="0" w:line="276" w:lineRule="auto"/>
        <w:ind w:right="575"/>
        <w:rPr>
          <w:rFonts w:ascii="Arial" w:eastAsia="Calibri" w:hAnsi="Arial" w:cs="Arial"/>
          <w:b/>
          <w:bCs/>
          <w:lang w:val="en-GB"/>
        </w:rPr>
      </w:pPr>
    </w:p>
    <w:p w14:paraId="284F610F" w14:textId="77777777" w:rsidR="00A230BF" w:rsidRPr="00A47343" w:rsidRDefault="00A230BF" w:rsidP="00A230BF">
      <w:pPr>
        <w:spacing w:after="0" w:line="276" w:lineRule="auto"/>
        <w:ind w:left="729" w:right="575"/>
        <w:rPr>
          <w:rFonts w:ascii="Arial" w:eastAsia="Calibri" w:hAnsi="Arial" w:cs="Arial"/>
          <w:b/>
          <w:bCs/>
          <w:lang w:val="en-GB"/>
        </w:rPr>
      </w:pPr>
      <w:r>
        <w:rPr>
          <w:rFonts w:ascii="Arial" w:eastAsia="Calibri" w:hAnsi="Arial" w:cs="Arial"/>
          <w:b/>
          <w:bCs/>
          <w:lang w:val="en-GB"/>
        </w:rPr>
        <w:lastRenderedPageBreak/>
        <w:t>5</w:t>
      </w:r>
      <w:r w:rsidRPr="00A47343">
        <w:rPr>
          <w:rFonts w:ascii="Arial" w:eastAsia="Calibri" w:hAnsi="Arial" w:cs="Arial"/>
          <w:b/>
          <w:bCs/>
          <w:lang w:val="en-GB"/>
        </w:rPr>
        <w:t xml:space="preserve">.2 Preliminary Requirement </w:t>
      </w:r>
    </w:p>
    <w:p w14:paraId="084B367C" w14:textId="77777777" w:rsidR="00A230BF" w:rsidRPr="00A47343" w:rsidRDefault="00A230BF" w:rsidP="00A230BF">
      <w:pPr>
        <w:keepNext/>
        <w:keepLines/>
        <w:spacing w:before="40" w:after="0" w:line="276" w:lineRule="auto"/>
        <w:outlineLvl w:val="1"/>
        <w:rPr>
          <w:rFonts w:ascii="Arial" w:eastAsia="Times New Roman" w:hAnsi="Arial" w:cs="Arial"/>
          <w:b/>
          <w:color w:val="000000"/>
          <w:lang w:val="en-GB"/>
        </w:rPr>
      </w:pPr>
    </w:p>
    <w:p w14:paraId="13ADD48F" w14:textId="684A22D1" w:rsidR="00CC66A7" w:rsidRPr="00A47343" w:rsidRDefault="00CC66A7" w:rsidP="00A230BF">
      <w:pPr>
        <w:spacing w:after="200" w:line="276" w:lineRule="auto"/>
        <w:jc w:val="both"/>
        <w:rPr>
          <w:rFonts w:ascii="Arial" w:eastAsia="Calibri" w:hAnsi="Arial" w:cs="Arial"/>
          <w:lang w:val="en-GB"/>
        </w:rPr>
      </w:pPr>
      <w:r w:rsidRPr="00CC66A7">
        <w:rPr>
          <w:rFonts w:ascii="Arial" w:eastAsia="Calibri" w:hAnsi="Arial" w:cs="Arial"/>
          <w:lang w:val="en-GB"/>
        </w:rPr>
        <w:t xml:space="preserve">Interested bidders shall fulfil and provide the following requirements when submitting their response proposal regarding to </w:t>
      </w:r>
      <w:r w:rsidRPr="00A47343">
        <w:rPr>
          <w:rFonts w:ascii="Arial" w:eastAsia="Calibri" w:hAnsi="Arial" w:cs="Arial"/>
          <w:lang w:val="en-GB"/>
        </w:rPr>
        <w:t xml:space="preserve">preliminary </w:t>
      </w:r>
      <w:r w:rsidR="005352C7" w:rsidRPr="00A47343">
        <w:rPr>
          <w:rFonts w:ascii="Arial" w:eastAsia="Calibri" w:hAnsi="Arial" w:cs="Arial"/>
          <w:lang w:val="en-GB"/>
        </w:rPr>
        <w:t>requirements.</w:t>
      </w:r>
    </w:p>
    <w:tbl>
      <w:tblPr>
        <w:tblStyle w:val="TableGrid"/>
        <w:tblpPr w:leftFromText="180" w:rightFromText="180" w:vertAnchor="text" w:tblpY="53"/>
        <w:tblW w:w="10257" w:type="dxa"/>
        <w:tblInd w:w="0" w:type="dxa"/>
        <w:tblCellMar>
          <w:left w:w="14" w:type="dxa"/>
          <w:right w:w="14" w:type="dxa"/>
        </w:tblCellMar>
        <w:tblLook w:val="04A0" w:firstRow="1" w:lastRow="0" w:firstColumn="1" w:lastColumn="0" w:noHBand="0" w:noVBand="1"/>
      </w:tblPr>
      <w:tblGrid>
        <w:gridCol w:w="712"/>
        <w:gridCol w:w="5995"/>
        <w:gridCol w:w="2110"/>
        <w:gridCol w:w="1440"/>
      </w:tblGrid>
      <w:tr w:rsidR="00A230BF" w:rsidRPr="00A47343" w14:paraId="0406EFCB" w14:textId="77777777" w:rsidTr="00A70850">
        <w:trPr>
          <w:trHeight w:val="387"/>
        </w:trPr>
        <w:tc>
          <w:tcPr>
            <w:tcW w:w="712"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6F235863" w14:textId="77777777" w:rsidR="00A230BF" w:rsidRPr="00A47343" w:rsidRDefault="00A230BF" w:rsidP="00A70850">
            <w:pPr>
              <w:spacing w:before="240" w:line="276" w:lineRule="auto"/>
              <w:ind w:left="96"/>
              <w:jc w:val="center"/>
              <w:rPr>
                <w:rFonts w:ascii="Arial" w:eastAsia="Calibri" w:hAnsi="Arial" w:cs="Arial"/>
                <w:color w:val="000000"/>
              </w:rPr>
            </w:pPr>
            <w:r w:rsidRPr="00A47343">
              <w:rPr>
                <w:rFonts w:ascii="Arial" w:eastAsia="Calibri" w:hAnsi="Arial" w:cs="Arial"/>
                <w:color w:val="000000"/>
              </w:rPr>
              <w:t xml:space="preserve">Index </w:t>
            </w:r>
          </w:p>
        </w:tc>
        <w:tc>
          <w:tcPr>
            <w:tcW w:w="5995"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3A02BD02" w14:textId="77777777" w:rsidR="00A230BF" w:rsidRPr="00A47343" w:rsidRDefault="00A230BF" w:rsidP="00A70850">
            <w:pPr>
              <w:spacing w:before="240" w:line="276" w:lineRule="auto"/>
              <w:ind w:left="11"/>
              <w:jc w:val="center"/>
              <w:rPr>
                <w:rFonts w:ascii="Arial" w:eastAsia="Calibri" w:hAnsi="Arial" w:cs="Arial"/>
                <w:color w:val="000000"/>
              </w:rPr>
            </w:pPr>
            <w:r w:rsidRPr="00A47343">
              <w:rPr>
                <w:rFonts w:ascii="Arial" w:eastAsia="Calibri" w:hAnsi="Arial" w:cs="Arial"/>
                <w:color w:val="000000"/>
              </w:rPr>
              <w:t xml:space="preserve">Requirement </w:t>
            </w:r>
          </w:p>
        </w:tc>
        <w:tc>
          <w:tcPr>
            <w:tcW w:w="2110"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1619D710"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Comply /Not comply </w:t>
            </w:r>
          </w:p>
        </w:tc>
        <w:tc>
          <w:tcPr>
            <w:tcW w:w="1440" w:type="dxa"/>
            <w:tcBorders>
              <w:top w:val="single" w:sz="2" w:space="0" w:color="000000"/>
              <w:left w:val="single" w:sz="2" w:space="0" w:color="000000"/>
              <w:bottom w:val="single" w:sz="2" w:space="0" w:color="000000"/>
              <w:right w:val="single" w:sz="2" w:space="0" w:color="000000"/>
            </w:tcBorders>
            <w:shd w:val="clear" w:color="auto" w:fill="92D050"/>
          </w:tcPr>
          <w:p w14:paraId="785C3269"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Supporting documents  </w:t>
            </w:r>
          </w:p>
        </w:tc>
      </w:tr>
      <w:tr w:rsidR="00A230BF" w:rsidRPr="00A47343" w14:paraId="7B5F36D9" w14:textId="77777777" w:rsidTr="00A70850">
        <w:trPr>
          <w:trHeight w:val="378"/>
        </w:trPr>
        <w:tc>
          <w:tcPr>
            <w:tcW w:w="712" w:type="dxa"/>
            <w:tcBorders>
              <w:top w:val="single" w:sz="2" w:space="0" w:color="000000"/>
              <w:left w:val="single" w:sz="2" w:space="0" w:color="000000"/>
              <w:bottom w:val="single" w:sz="2" w:space="0" w:color="000000"/>
              <w:right w:val="single" w:sz="2" w:space="0" w:color="000000"/>
            </w:tcBorders>
            <w:vAlign w:val="bottom"/>
          </w:tcPr>
          <w:p w14:paraId="1929E5C9"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1</w:t>
            </w:r>
          </w:p>
        </w:tc>
        <w:tc>
          <w:tcPr>
            <w:tcW w:w="5995" w:type="dxa"/>
            <w:tcBorders>
              <w:top w:val="single" w:sz="2" w:space="0" w:color="000000"/>
              <w:left w:val="single" w:sz="2" w:space="0" w:color="000000"/>
              <w:bottom w:val="single" w:sz="2" w:space="0" w:color="000000"/>
              <w:right w:val="single" w:sz="2" w:space="0" w:color="000000"/>
            </w:tcBorders>
            <w:vAlign w:val="bottom"/>
          </w:tcPr>
          <w:p w14:paraId="77611BD8" w14:textId="393F52D6" w:rsidR="00A230BF" w:rsidRPr="00A47343" w:rsidRDefault="00A230BF" w:rsidP="00A70850">
            <w:pPr>
              <w:spacing w:before="240" w:line="276" w:lineRule="auto"/>
              <w:ind w:left="9"/>
              <w:rPr>
                <w:rFonts w:ascii="Arial" w:eastAsia="Calibri" w:hAnsi="Arial" w:cs="Arial"/>
                <w:color w:val="000000"/>
                <w:lang w:val="en-GB"/>
              </w:rPr>
            </w:pPr>
            <w:r w:rsidRPr="00A47343">
              <w:rPr>
                <w:rFonts w:ascii="Arial" w:eastAsia="Calibri" w:hAnsi="Arial" w:cs="Arial"/>
                <w:color w:val="000000"/>
                <w:lang w:val="en-GB"/>
              </w:rPr>
              <w:t>All suppliers should submit their company profile, year of experience regarding to</w:t>
            </w:r>
            <w:r w:rsidR="006C49D3">
              <w:rPr>
                <w:rFonts w:ascii="Arial" w:eastAsia="Calibri" w:hAnsi="Arial" w:cs="Arial"/>
                <w:color w:val="000000"/>
                <w:lang w:val="en-GB"/>
              </w:rPr>
              <w:t xml:space="preserve"> software development </w:t>
            </w:r>
          </w:p>
        </w:tc>
        <w:tc>
          <w:tcPr>
            <w:tcW w:w="2110" w:type="dxa"/>
            <w:tcBorders>
              <w:top w:val="single" w:sz="2" w:space="0" w:color="000000"/>
              <w:left w:val="single" w:sz="2" w:space="0" w:color="000000"/>
              <w:bottom w:val="single" w:sz="2" w:space="0" w:color="000000"/>
              <w:right w:val="single" w:sz="2" w:space="0" w:color="000000"/>
            </w:tcBorders>
          </w:tcPr>
          <w:p w14:paraId="637626C7" w14:textId="77777777" w:rsidR="00A230BF" w:rsidRPr="00A47343" w:rsidRDefault="00A230BF"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46BA7D21" w14:textId="7777777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Provide document</w:t>
            </w:r>
          </w:p>
        </w:tc>
      </w:tr>
      <w:tr w:rsidR="00A230BF" w:rsidRPr="00A47343" w14:paraId="6178EC05" w14:textId="77777777" w:rsidTr="00A70850">
        <w:trPr>
          <w:trHeight w:val="432"/>
        </w:trPr>
        <w:tc>
          <w:tcPr>
            <w:tcW w:w="712" w:type="dxa"/>
            <w:tcBorders>
              <w:top w:val="single" w:sz="2" w:space="0" w:color="000000"/>
              <w:left w:val="single" w:sz="2" w:space="0" w:color="000000"/>
              <w:bottom w:val="single" w:sz="2" w:space="0" w:color="000000"/>
              <w:right w:val="single" w:sz="2" w:space="0" w:color="000000"/>
            </w:tcBorders>
            <w:vAlign w:val="bottom"/>
          </w:tcPr>
          <w:p w14:paraId="0EC81733"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2</w:t>
            </w:r>
          </w:p>
        </w:tc>
        <w:tc>
          <w:tcPr>
            <w:tcW w:w="5995" w:type="dxa"/>
            <w:tcBorders>
              <w:top w:val="single" w:sz="2" w:space="0" w:color="000000"/>
              <w:left w:val="single" w:sz="2" w:space="0" w:color="000000"/>
              <w:bottom w:val="single" w:sz="2" w:space="0" w:color="000000"/>
              <w:right w:val="single" w:sz="2" w:space="0" w:color="000000"/>
            </w:tcBorders>
            <w:vAlign w:val="bottom"/>
          </w:tcPr>
          <w:p w14:paraId="2D2EB674" w14:textId="00D5E119" w:rsidR="00A230BF" w:rsidRPr="00A47343" w:rsidRDefault="00A230BF" w:rsidP="00A70850">
            <w:pPr>
              <w:spacing w:before="240" w:line="276" w:lineRule="auto"/>
              <w:ind w:left="9" w:right="575"/>
              <w:rPr>
                <w:rFonts w:ascii="Arial" w:eastAsia="Calibri" w:hAnsi="Arial" w:cs="Arial"/>
                <w:color w:val="000000"/>
                <w:lang w:val="en-GB"/>
              </w:rPr>
            </w:pPr>
            <w:r w:rsidRPr="00A47343">
              <w:rPr>
                <w:rFonts w:ascii="Arial" w:eastAsia="+mn-ea" w:hAnsi="Arial" w:cs="Arial"/>
                <w:color w:val="000000"/>
                <w:kern w:val="24"/>
              </w:rPr>
              <w:t>The partner should have been in the S</w:t>
            </w:r>
            <w:r w:rsidR="004E3952">
              <w:rPr>
                <w:rFonts w:ascii="Arial" w:eastAsia="+mn-ea" w:hAnsi="Arial" w:cs="Arial"/>
                <w:color w:val="000000"/>
                <w:kern w:val="24"/>
              </w:rPr>
              <w:t>oftware</w:t>
            </w:r>
            <w:r w:rsidRPr="00A47343">
              <w:rPr>
                <w:rFonts w:ascii="Arial" w:eastAsia="+mn-ea" w:hAnsi="Arial" w:cs="Arial"/>
                <w:color w:val="000000"/>
                <w:kern w:val="24"/>
              </w:rPr>
              <w:t xml:space="preserve"> Development and execution of similar projects for at least for last three years continuously and provide testimonial letter form three clients. Which shall be signed and stamped by the client.</w:t>
            </w:r>
          </w:p>
        </w:tc>
        <w:tc>
          <w:tcPr>
            <w:tcW w:w="2110" w:type="dxa"/>
            <w:tcBorders>
              <w:top w:val="single" w:sz="2" w:space="0" w:color="000000"/>
              <w:left w:val="single" w:sz="2" w:space="0" w:color="000000"/>
              <w:bottom w:val="single" w:sz="2" w:space="0" w:color="000000"/>
              <w:right w:val="single" w:sz="2" w:space="0" w:color="000000"/>
            </w:tcBorders>
          </w:tcPr>
          <w:p w14:paraId="741A3915" w14:textId="77777777" w:rsidR="00A230BF" w:rsidRPr="00A47343" w:rsidRDefault="00A230BF"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2D0CDCA2" w14:textId="7777777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Provide document</w:t>
            </w:r>
          </w:p>
        </w:tc>
      </w:tr>
      <w:tr w:rsidR="00A230BF" w:rsidRPr="00A47343" w14:paraId="3129278D" w14:textId="77777777" w:rsidTr="00A70850">
        <w:trPr>
          <w:trHeight w:val="432"/>
        </w:trPr>
        <w:tc>
          <w:tcPr>
            <w:tcW w:w="712" w:type="dxa"/>
            <w:tcBorders>
              <w:top w:val="single" w:sz="2" w:space="0" w:color="000000"/>
              <w:left w:val="single" w:sz="2" w:space="0" w:color="000000"/>
              <w:bottom w:val="single" w:sz="2" w:space="0" w:color="000000"/>
              <w:right w:val="single" w:sz="2" w:space="0" w:color="000000"/>
            </w:tcBorders>
            <w:vAlign w:val="bottom"/>
          </w:tcPr>
          <w:p w14:paraId="77036C5B"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3</w:t>
            </w:r>
          </w:p>
        </w:tc>
        <w:tc>
          <w:tcPr>
            <w:tcW w:w="5995" w:type="dxa"/>
            <w:tcBorders>
              <w:top w:val="single" w:sz="2" w:space="0" w:color="000000"/>
              <w:left w:val="single" w:sz="2" w:space="0" w:color="000000"/>
              <w:bottom w:val="single" w:sz="2" w:space="0" w:color="000000"/>
              <w:right w:val="single" w:sz="2" w:space="0" w:color="000000"/>
            </w:tcBorders>
            <w:vAlign w:val="bottom"/>
          </w:tcPr>
          <w:p w14:paraId="5960D884" w14:textId="77777777" w:rsidR="00A230BF" w:rsidRPr="00A47343" w:rsidRDefault="00A230BF" w:rsidP="00A70850">
            <w:pPr>
              <w:spacing w:before="240" w:line="276" w:lineRule="auto"/>
              <w:ind w:left="9" w:right="575"/>
              <w:rPr>
                <w:rFonts w:ascii="Arial" w:eastAsia="+mn-ea" w:hAnsi="Arial" w:cs="Arial"/>
                <w:color w:val="000000"/>
                <w:kern w:val="24"/>
              </w:rPr>
            </w:pPr>
            <w:r w:rsidRPr="00A47343">
              <w:rPr>
                <w:rFonts w:ascii="Arial" w:eastAsia="+mn-ea" w:hAnsi="Arial" w:cs="Arial"/>
                <w:kern w:val="24"/>
              </w:rPr>
              <w:t xml:space="preserve">Any standard certification from concerned body if any (INSA or MoI) </w:t>
            </w:r>
          </w:p>
        </w:tc>
        <w:tc>
          <w:tcPr>
            <w:tcW w:w="2110" w:type="dxa"/>
            <w:tcBorders>
              <w:top w:val="single" w:sz="2" w:space="0" w:color="000000"/>
              <w:left w:val="single" w:sz="2" w:space="0" w:color="000000"/>
              <w:bottom w:val="single" w:sz="2" w:space="0" w:color="000000"/>
              <w:right w:val="single" w:sz="2" w:space="0" w:color="000000"/>
            </w:tcBorders>
          </w:tcPr>
          <w:p w14:paraId="735F2AB9" w14:textId="77777777" w:rsidR="00A230BF" w:rsidRPr="00A47343" w:rsidRDefault="00A230BF"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24F6F531" w14:textId="7777777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Provide document</w:t>
            </w:r>
          </w:p>
        </w:tc>
      </w:tr>
      <w:tr w:rsidR="0065037B" w:rsidRPr="00A47343" w14:paraId="43F9DAB3" w14:textId="77777777" w:rsidTr="00A70850">
        <w:trPr>
          <w:trHeight w:val="432"/>
        </w:trPr>
        <w:tc>
          <w:tcPr>
            <w:tcW w:w="712" w:type="dxa"/>
            <w:tcBorders>
              <w:top w:val="single" w:sz="2" w:space="0" w:color="000000"/>
              <w:left w:val="single" w:sz="2" w:space="0" w:color="000000"/>
              <w:bottom w:val="single" w:sz="2" w:space="0" w:color="000000"/>
              <w:right w:val="single" w:sz="2" w:space="0" w:color="000000"/>
            </w:tcBorders>
            <w:vAlign w:val="bottom"/>
          </w:tcPr>
          <w:p w14:paraId="709ECC46" w14:textId="6347CFBB" w:rsidR="0065037B" w:rsidRPr="00A47343" w:rsidRDefault="0065037B" w:rsidP="00A70850">
            <w:pPr>
              <w:spacing w:before="240" w:line="276" w:lineRule="auto"/>
              <w:ind w:left="34"/>
              <w:jc w:val="center"/>
              <w:rPr>
                <w:rFonts w:ascii="Arial" w:eastAsia="Calibri" w:hAnsi="Arial" w:cs="Arial"/>
                <w:color w:val="000000"/>
              </w:rPr>
            </w:pPr>
            <w:r>
              <w:rPr>
                <w:rFonts w:ascii="Arial" w:eastAsia="Calibri" w:hAnsi="Arial" w:cs="Arial"/>
                <w:color w:val="000000"/>
              </w:rPr>
              <w:t>4</w:t>
            </w:r>
          </w:p>
        </w:tc>
        <w:tc>
          <w:tcPr>
            <w:tcW w:w="5995" w:type="dxa"/>
            <w:tcBorders>
              <w:top w:val="single" w:sz="2" w:space="0" w:color="000000"/>
              <w:left w:val="single" w:sz="2" w:space="0" w:color="000000"/>
              <w:bottom w:val="single" w:sz="2" w:space="0" w:color="000000"/>
              <w:right w:val="single" w:sz="2" w:space="0" w:color="000000"/>
            </w:tcBorders>
            <w:vAlign w:val="bottom"/>
          </w:tcPr>
          <w:p w14:paraId="170F9DC2" w14:textId="5CD1D127" w:rsidR="0065037B" w:rsidRPr="0065037B" w:rsidRDefault="00C32962" w:rsidP="00A70850">
            <w:pPr>
              <w:spacing w:before="240" w:line="276" w:lineRule="auto"/>
              <w:ind w:left="9" w:right="575"/>
              <w:rPr>
                <w:rFonts w:ascii="Arial" w:eastAsia="+mn-ea" w:hAnsi="Arial" w:cs="Arial"/>
                <w:kern w:val="24"/>
                <w:highlight w:val="yellow"/>
              </w:rPr>
            </w:pPr>
            <w:r w:rsidRPr="00422647">
              <w:rPr>
                <w:rFonts w:ascii="Arial" w:eastAsia="+mn-ea" w:hAnsi="Arial" w:cs="Arial"/>
                <w:kern w:val="24"/>
              </w:rPr>
              <w:t xml:space="preserve">If there is </w:t>
            </w:r>
            <w:r w:rsidR="0067632D" w:rsidRPr="00422647">
              <w:rPr>
                <w:rFonts w:ascii="Arial" w:eastAsia="+mn-ea" w:hAnsi="Arial" w:cs="Arial"/>
                <w:kern w:val="24"/>
              </w:rPr>
              <w:t>Joint Venture agreement</w:t>
            </w:r>
            <w:r w:rsidRPr="00422647">
              <w:rPr>
                <w:rFonts w:ascii="Arial" w:eastAsia="+mn-ea" w:hAnsi="Arial" w:cs="Arial"/>
                <w:kern w:val="24"/>
              </w:rPr>
              <w:t xml:space="preserve"> </w:t>
            </w:r>
          </w:p>
        </w:tc>
        <w:tc>
          <w:tcPr>
            <w:tcW w:w="2110" w:type="dxa"/>
            <w:tcBorders>
              <w:top w:val="single" w:sz="2" w:space="0" w:color="000000"/>
              <w:left w:val="single" w:sz="2" w:space="0" w:color="000000"/>
              <w:bottom w:val="single" w:sz="2" w:space="0" w:color="000000"/>
              <w:right w:val="single" w:sz="2" w:space="0" w:color="000000"/>
            </w:tcBorders>
          </w:tcPr>
          <w:p w14:paraId="4D23C68F" w14:textId="77777777" w:rsidR="0065037B" w:rsidRPr="00A47343" w:rsidRDefault="0065037B" w:rsidP="00A70850">
            <w:pPr>
              <w:spacing w:before="240" w:line="276" w:lineRule="auto"/>
              <w:rPr>
                <w:rFonts w:ascii="Arial" w:eastAsia="Calibri" w:hAnsi="Arial" w:cs="Arial"/>
                <w:color w:val="000000"/>
              </w:rPr>
            </w:pPr>
          </w:p>
        </w:tc>
        <w:tc>
          <w:tcPr>
            <w:tcW w:w="1440" w:type="dxa"/>
            <w:tcBorders>
              <w:top w:val="single" w:sz="2" w:space="0" w:color="000000"/>
              <w:left w:val="single" w:sz="2" w:space="0" w:color="000000"/>
              <w:bottom w:val="single" w:sz="2" w:space="0" w:color="000000"/>
              <w:right w:val="single" w:sz="2" w:space="0" w:color="000000"/>
            </w:tcBorders>
          </w:tcPr>
          <w:p w14:paraId="708546CB" w14:textId="27605102" w:rsidR="0065037B" w:rsidRPr="00A47343" w:rsidRDefault="00422647" w:rsidP="00A70850">
            <w:pPr>
              <w:spacing w:before="240" w:line="276" w:lineRule="auto"/>
              <w:rPr>
                <w:rFonts w:ascii="Arial" w:eastAsia="Calibri" w:hAnsi="Arial" w:cs="Arial"/>
                <w:color w:val="000000"/>
              </w:rPr>
            </w:pPr>
            <w:r>
              <w:rPr>
                <w:rFonts w:ascii="Arial" w:eastAsia="Calibri" w:hAnsi="Arial" w:cs="Arial"/>
                <w:color w:val="000000"/>
              </w:rPr>
              <w:t xml:space="preserve">Provide document </w:t>
            </w:r>
          </w:p>
        </w:tc>
      </w:tr>
    </w:tbl>
    <w:p w14:paraId="12DF2265" w14:textId="77777777" w:rsidR="00A230BF" w:rsidRPr="00A47343" w:rsidRDefault="00A230BF" w:rsidP="00A230BF">
      <w:pPr>
        <w:spacing w:after="0" w:line="276" w:lineRule="auto"/>
        <w:ind w:right="575"/>
        <w:rPr>
          <w:rFonts w:ascii="Arial" w:eastAsia="Calibri" w:hAnsi="Arial" w:cs="Arial"/>
          <w:lang w:val="en-GB"/>
        </w:rPr>
      </w:pPr>
    </w:p>
    <w:p w14:paraId="15372BD3" w14:textId="77777777" w:rsidR="00A230BF" w:rsidRPr="00A47343" w:rsidRDefault="00A230BF" w:rsidP="00A230BF">
      <w:pPr>
        <w:spacing w:after="0" w:line="276" w:lineRule="auto"/>
        <w:ind w:right="575"/>
        <w:rPr>
          <w:rFonts w:ascii="Arial" w:eastAsia="Calibri" w:hAnsi="Arial" w:cs="Arial"/>
          <w:lang w:val="en-GB"/>
        </w:rPr>
      </w:pPr>
    </w:p>
    <w:p w14:paraId="0098FACC" w14:textId="77777777" w:rsidR="00A230BF" w:rsidRPr="00A47343" w:rsidRDefault="00A230BF" w:rsidP="00A230BF">
      <w:pPr>
        <w:pStyle w:val="Heading2"/>
        <w:rPr>
          <w:rFonts w:ascii="Arial" w:eastAsia="Calibri" w:hAnsi="Arial" w:cs="Arial"/>
          <w:b/>
          <w:bCs/>
          <w:color w:val="auto"/>
          <w:sz w:val="22"/>
          <w:szCs w:val="22"/>
          <w:lang w:val="en-GB"/>
        </w:rPr>
      </w:pPr>
      <w:r w:rsidRPr="00A47343">
        <w:rPr>
          <w:rFonts w:ascii="Arial" w:eastAsia="Calibri" w:hAnsi="Arial" w:cs="Arial"/>
          <w:b/>
          <w:bCs/>
          <w:color w:val="auto"/>
          <w:sz w:val="22"/>
          <w:szCs w:val="22"/>
          <w:lang w:val="en-GB"/>
        </w:rPr>
        <w:t xml:space="preserve">            </w:t>
      </w:r>
      <w:r>
        <w:rPr>
          <w:rFonts w:ascii="Arial" w:eastAsia="Calibri" w:hAnsi="Arial" w:cs="Arial"/>
          <w:b/>
          <w:bCs/>
          <w:color w:val="auto"/>
          <w:sz w:val="22"/>
          <w:szCs w:val="22"/>
          <w:lang w:val="en-GB"/>
        </w:rPr>
        <w:t>5</w:t>
      </w:r>
      <w:r w:rsidRPr="00A47343">
        <w:rPr>
          <w:rFonts w:ascii="Arial" w:eastAsia="Calibri" w:hAnsi="Arial" w:cs="Arial"/>
          <w:b/>
          <w:bCs/>
          <w:color w:val="auto"/>
          <w:sz w:val="22"/>
          <w:szCs w:val="22"/>
          <w:lang w:val="en-GB"/>
        </w:rPr>
        <w:t>.3 Mandatory/Technical/Requirements</w:t>
      </w:r>
    </w:p>
    <w:p w14:paraId="07DA1FFB" w14:textId="77777777" w:rsidR="00A230BF" w:rsidRPr="00A47343" w:rsidRDefault="00A230BF" w:rsidP="00A230BF">
      <w:pPr>
        <w:rPr>
          <w:rFonts w:ascii="Arial" w:hAnsi="Arial" w:cs="Arial"/>
          <w:lang w:val="en-GB"/>
        </w:rPr>
      </w:pPr>
    </w:p>
    <w:p w14:paraId="560998AE" w14:textId="77777777" w:rsidR="00A230BF" w:rsidRPr="00A47343" w:rsidRDefault="00A230BF" w:rsidP="00A230BF">
      <w:pPr>
        <w:spacing w:after="0" w:line="276" w:lineRule="auto"/>
        <w:jc w:val="both"/>
        <w:rPr>
          <w:rFonts w:ascii="Arial" w:eastAsia="Calibri" w:hAnsi="Arial" w:cs="Arial"/>
          <w:lang w:val="en-GB"/>
        </w:rPr>
      </w:pPr>
      <w:r w:rsidRPr="00A47343">
        <w:rPr>
          <w:rFonts w:ascii="Arial" w:eastAsia="Calibri" w:hAnsi="Arial" w:cs="Arial"/>
          <w:lang w:val="en-GB"/>
        </w:rPr>
        <w:t>Interested suppliers shall fulfil and provide the following requirements when submitting their response proposal:</w:t>
      </w:r>
    </w:p>
    <w:p w14:paraId="49332EE7" w14:textId="77777777" w:rsidR="00A230BF" w:rsidRDefault="00A230BF" w:rsidP="00A230BF">
      <w:pPr>
        <w:spacing w:after="0" w:line="276" w:lineRule="auto"/>
        <w:jc w:val="both"/>
        <w:rPr>
          <w:rFonts w:ascii="Arial" w:eastAsia="Calibri" w:hAnsi="Arial" w:cs="Arial"/>
        </w:rPr>
      </w:pPr>
      <w:r w:rsidRPr="00A47343">
        <w:rPr>
          <w:rFonts w:ascii="Arial" w:eastAsia="Calibri" w:hAnsi="Arial" w:cs="Arial"/>
        </w:rPr>
        <w:t xml:space="preserve">Prospective suppliers should attach a separate document with specific responses to each of the requirements in the format below: </w:t>
      </w:r>
    </w:p>
    <w:tbl>
      <w:tblPr>
        <w:tblpPr w:leftFromText="180" w:rightFromText="180" w:vertAnchor="text" w:tblpY="53"/>
        <w:tblW w:w="10167" w:type="dxa"/>
        <w:tblCellMar>
          <w:left w:w="14" w:type="dxa"/>
          <w:right w:w="14" w:type="dxa"/>
        </w:tblCellMar>
        <w:tblLook w:val="04A0" w:firstRow="1" w:lastRow="0" w:firstColumn="1" w:lastColumn="0" w:noHBand="0" w:noVBand="1"/>
      </w:tblPr>
      <w:tblGrid>
        <w:gridCol w:w="627"/>
        <w:gridCol w:w="5853"/>
        <w:gridCol w:w="2157"/>
        <w:gridCol w:w="1530"/>
      </w:tblGrid>
      <w:tr w:rsidR="000C464F" w:rsidRPr="000C464F" w14:paraId="0E7AF29C" w14:textId="77777777" w:rsidTr="0030564A">
        <w:trPr>
          <w:trHeight w:val="387"/>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92D050"/>
            <w:vAlign w:val="bottom"/>
          </w:tcPr>
          <w:p w14:paraId="24AC59C6"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Index</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92D050"/>
            <w:vAlign w:val="bottom"/>
          </w:tcPr>
          <w:p w14:paraId="02FCC3EB"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Requirement</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92D050"/>
            <w:vAlign w:val="bottom"/>
          </w:tcPr>
          <w:p w14:paraId="35F4D0AF" w14:textId="4E518B6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 xml:space="preserve">  Comply/No</w:t>
            </w:r>
            <w:r w:rsidR="0015750A">
              <w:rPr>
                <w:rFonts w:ascii="Arial" w:eastAsia="Calibri" w:hAnsi="Arial" w:cs="Arial"/>
              </w:rPr>
              <w:t>t</w:t>
            </w:r>
            <w:r w:rsidRPr="000C464F">
              <w:rPr>
                <w:rFonts w:ascii="Arial" w:eastAsia="Calibri" w:hAnsi="Arial" w:cs="Arial"/>
              </w:rPr>
              <w:t xml:space="preserve"> comply/detail Description </w:t>
            </w: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92D050"/>
          </w:tcPr>
          <w:p w14:paraId="0BF699E7"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 xml:space="preserve">Remark   </w:t>
            </w:r>
          </w:p>
        </w:tc>
      </w:tr>
      <w:tr w:rsidR="000C464F" w:rsidRPr="000C464F" w14:paraId="5D180642" w14:textId="77777777" w:rsidTr="0030564A">
        <w:trPr>
          <w:trHeight w:val="378"/>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DBA0D49"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59C6F5B"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Technical Expertise: Partners should offer diverse technical skills across domains such as web development, mobile app development, AI, machine learning, data analytics, cybersecurity, and cloud computing, etc.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D68B49F"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4E62B4E" w14:textId="77777777" w:rsidR="000C464F" w:rsidRPr="000C464F" w:rsidRDefault="000C464F" w:rsidP="000C464F">
            <w:pPr>
              <w:spacing w:after="0" w:line="276" w:lineRule="auto"/>
              <w:jc w:val="both"/>
              <w:rPr>
                <w:rFonts w:ascii="Arial" w:eastAsia="Calibri" w:hAnsi="Arial" w:cs="Arial"/>
              </w:rPr>
            </w:pPr>
          </w:p>
        </w:tc>
      </w:tr>
      <w:tr w:rsidR="000C464F" w:rsidRPr="000C464F" w14:paraId="58ADBF27" w14:textId="77777777" w:rsidTr="0030564A">
        <w:trPr>
          <w:trHeight w:val="432"/>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DB4F148"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1995929"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Innovative Solutions: Collaboration focuses on crafting and developing innovative solutions to tackle specific market challenges or opportunities through brainstorming, prototyping, and joint development efforts.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2FE3311"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CF9DD5B" w14:textId="77777777" w:rsidR="000C464F" w:rsidRPr="000C464F" w:rsidRDefault="000C464F" w:rsidP="000C464F">
            <w:pPr>
              <w:spacing w:after="0" w:line="276" w:lineRule="auto"/>
              <w:jc w:val="both"/>
              <w:rPr>
                <w:rFonts w:ascii="Arial" w:eastAsia="Calibri" w:hAnsi="Arial" w:cs="Arial"/>
              </w:rPr>
            </w:pPr>
          </w:p>
        </w:tc>
      </w:tr>
      <w:tr w:rsidR="000C464F" w:rsidRPr="000C464F" w14:paraId="07F18D5C"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C8B25DE"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lastRenderedPageBreak/>
              <w:t>3</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138824D"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Product Development: Partners work together on designing, building, and launching new software products or features, including joint research and development projects.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FEB96D9"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C06B243" w14:textId="77777777" w:rsidR="000C464F" w:rsidRPr="000C464F" w:rsidRDefault="000C464F" w:rsidP="000C464F">
            <w:pPr>
              <w:spacing w:after="0" w:line="276" w:lineRule="auto"/>
              <w:jc w:val="both"/>
              <w:rPr>
                <w:rFonts w:ascii="Arial" w:eastAsia="Calibri" w:hAnsi="Arial" w:cs="Arial"/>
              </w:rPr>
            </w:pPr>
          </w:p>
        </w:tc>
      </w:tr>
      <w:tr w:rsidR="000C464F" w:rsidRPr="000C464F" w14:paraId="51457D9E"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8C8ADCE"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4</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5C09832"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Quality Assurance and Testing: Assistance in quality assurance and testing activities ensures software products meet high standards of reliability, performance, and usability, encompassing automated testing, manual testing, and QA consulting services.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689B8044"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94A332" w14:textId="77777777" w:rsidR="000C464F" w:rsidRPr="000C464F" w:rsidRDefault="000C464F" w:rsidP="000C464F">
            <w:pPr>
              <w:spacing w:after="0" w:line="276" w:lineRule="auto"/>
              <w:jc w:val="both"/>
              <w:rPr>
                <w:rFonts w:ascii="Arial" w:eastAsia="Calibri" w:hAnsi="Arial" w:cs="Arial"/>
              </w:rPr>
            </w:pPr>
          </w:p>
        </w:tc>
      </w:tr>
      <w:tr w:rsidR="000C464F" w:rsidRPr="000C464F" w14:paraId="750DDC86"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1F10909"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5</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6F49B06"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Project Management: Expertise in project management ensures smooth execution of software development projects by defining project scope, planning resources, managing timelines, and mitigating risks.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0EC1FA7"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D8727C7" w14:textId="77777777" w:rsidR="000C464F" w:rsidRPr="000C464F" w:rsidRDefault="000C464F" w:rsidP="000C464F">
            <w:pPr>
              <w:spacing w:after="0" w:line="276" w:lineRule="auto"/>
              <w:jc w:val="both"/>
              <w:rPr>
                <w:rFonts w:ascii="Arial" w:eastAsia="Calibri" w:hAnsi="Arial" w:cs="Arial"/>
              </w:rPr>
            </w:pPr>
          </w:p>
        </w:tc>
      </w:tr>
      <w:tr w:rsidR="000C464F" w:rsidRPr="000C464F" w14:paraId="26F51052"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FD1FBC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6</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5B538A5"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UI/UX Design: Collaborative efforts in UI/UX design ensure software products are intuitive, user-friendly, and visually appealing.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44AD7A0"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63EEC1E" w14:textId="77777777" w:rsidR="000C464F" w:rsidRPr="000C464F" w:rsidRDefault="000C464F" w:rsidP="000C464F">
            <w:pPr>
              <w:spacing w:after="0" w:line="276" w:lineRule="auto"/>
              <w:jc w:val="both"/>
              <w:rPr>
                <w:rFonts w:ascii="Arial" w:eastAsia="Calibri" w:hAnsi="Arial" w:cs="Arial"/>
              </w:rPr>
            </w:pPr>
          </w:p>
        </w:tc>
      </w:tr>
      <w:tr w:rsidR="000C464F" w:rsidRPr="000C464F" w14:paraId="4F5F887F"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27FCFF7"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7</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C59F6B9"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Integration Services: Partners should provide aid in integrating software products with existing systems, platforms, or third-party APIs, employing custom development, middleware solutions, and data synchronization.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25ACF54"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0D0A53B" w14:textId="77777777" w:rsidR="000C464F" w:rsidRPr="000C464F" w:rsidRDefault="000C464F" w:rsidP="000C464F">
            <w:pPr>
              <w:spacing w:after="0" w:line="276" w:lineRule="auto"/>
              <w:jc w:val="both"/>
              <w:rPr>
                <w:rFonts w:ascii="Arial" w:eastAsia="Calibri" w:hAnsi="Arial" w:cs="Arial"/>
              </w:rPr>
            </w:pPr>
          </w:p>
        </w:tc>
      </w:tr>
      <w:tr w:rsidR="000C464F" w:rsidRPr="000C464F" w14:paraId="5C3AAFFE"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F045598"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8</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4545973"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Support and Maintenance: Services encompass bug fixing, troubleshooting, performance optimization, and software updates to ensure ongoing reliability and performance of software products.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2F85138"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B508CE9" w14:textId="77777777" w:rsidR="000C464F" w:rsidRPr="000C464F" w:rsidRDefault="000C464F" w:rsidP="000C464F">
            <w:pPr>
              <w:spacing w:after="0" w:line="276" w:lineRule="auto"/>
              <w:jc w:val="both"/>
              <w:rPr>
                <w:rFonts w:ascii="Arial" w:eastAsia="Calibri" w:hAnsi="Arial" w:cs="Arial"/>
              </w:rPr>
            </w:pPr>
          </w:p>
        </w:tc>
      </w:tr>
      <w:tr w:rsidR="000C464F" w:rsidRPr="000C464F" w14:paraId="75B7602B"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27E8C19"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9</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BD17957" w14:textId="77777777" w:rsidR="000C464F" w:rsidRPr="000C464F" w:rsidRDefault="000C464F" w:rsidP="000C464F">
            <w:pPr>
              <w:spacing w:after="0" w:line="276" w:lineRule="auto"/>
              <w:jc w:val="both"/>
              <w:rPr>
                <w:rFonts w:ascii="Arial" w:eastAsia="Calibri" w:hAnsi="Arial" w:cs="Arial"/>
                <w:i/>
                <w:iCs/>
              </w:rPr>
            </w:pPr>
            <w:r w:rsidRPr="000C464F">
              <w:rPr>
                <w:rFonts w:ascii="Arial" w:eastAsia="Calibri" w:hAnsi="Arial" w:cs="Arial"/>
              </w:rPr>
              <w:t>Training and Knowledge Transfer: Partners should provide training and knowledge transfer services to equip internal teams with skills and expertise to effectively manage and maintain software products. </w:t>
            </w:r>
            <w:r w:rsidRPr="000C464F">
              <w:rPr>
                <w:rFonts w:ascii="Arial" w:eastAsia="Calibri" w:hAnsi="Arial" w:cs="Arial"/>
                <w:i/>
                <w:iCs/>
              </w:rPr>
              <w:t>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E28EBC8"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2E9FDB8" w14:textId="77777777" w:rsidR="000C464F" w:rsidRPr="000C464F" w:rsidRDefault="000C464F" w:rsidP="000C464F">
            <w:pPr>
              <w:spacing w:after="0" w:line="276" w:lineRule="auto"/>
              <w:jc w:val="both"/>
              <w:rPr>
                <w:rFonts w:ascii="Arial" w:eastAsia="Calibri" w:hAnsi="Arial" w:cs="Arial"/>
              </w:rPr>
            </w:pPr>
          </w:p>
        </w:tc>
      </w:tr>
      <w:tr w:rsidR="000C464F" w:rsidRPr="000C464F" w14:paraId="457A0366"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6F15A25"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10</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41BEF1E"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Should have possess expertise in relevant programming languages, frameworks, and technologies required for the project</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EB13C25"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05D4702" w14:textId="77777777" w:rsidR="000C464F" w:rsidRPr="000C464F" w:rsidRDefault="000C464F" w:rsidP="000C464F">
            <w:pPr>
              <w:spacing w:after="0" w:line="276" w:lineRule="auto"/>
              <w:jc w:val="both"/>
              <w:rPr>
                <w:rFonts w:ascii="Arial" w:eastAsia="Calibri" w:hAnsi="Arial" w:cs="Arial"/>
              </w:rPr>
            </w:pPr>
          </w:p>
        </w:tc>
      </w:tr>
      <w:tr w:rsidR="000C464F" w:rsidRPr="000C464F" w14:paraId="13EAFF38"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4E13AA4"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11</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F939691"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 xml:space="preserve">Platform based Approach; - Partners experience working with platforms-based approach, rapid development tools, vendor partnership with Low code/no code platforms, BPM tools, and API Gateways.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C043594"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888672D" w14:textId="77777777" w:rsidR="000C464F" w:rsidRPr="000C464F" w:rsidRDefault="000C464F" w:rsidP="000C464F">
            <w:pPr>
              <w:spacing w:after="0" w:line="276" w:lineRule="auto"/>
              <w:jc w:val="both"/>
              <w:rPr>
                <w:rFonts w:ascii="Arial" w:eastAsia="Calibri" w:hAnsi="Arial" w:cs="Arial"/>
              </w:rPr>
            </w:pPr>
          </w:p>
        </w:tc>
      </w:tr>
      <w:tr w:rsidR="000C464F" w:rsidRPr="000C464F" w14:paraId="6B47F9A3"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94DC0F7"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12</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6F0915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 xml:space="preserve">Rapid prototyping: - Partners Ability to provide Demo software and prototype versions in short time period                  </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60530CB" w14:textId="77777777" w:rsidR="000C464F" w:rsidRPr="000C464F" w:rsidRDefault="000C464F" w:rsidP="000C464F">
            <w:pPr>
              <w:spacing w:after="0" w:line="276" w:lineRule="auto"/>
              <w:jc w:val="both"/>
              <w:rPr>
                <w:rFonts w:ascii="Arial" w:eastAsia="Calibri" w:hAnsi="Arial" w:cs="Arial"/>
              </w:rPr>
            </w:pPr>
          </w:p>
          <w:p w14:paraId="102DA268"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1BC2E46" w14:textId="77777777" w:rsidR="000C464F" w:rsidRPr="000C464F" w:rsidRDefault="000C464F" w:rsidP="000C464F">
            <w:pPr>
              <w:spacing w:after="0" w:line="276" w:lineRule="auto"/>
              <w:jc w:val="both"/>
              <w:rPr>
                <w:rFonts w:ascii="Arial" w:eastAsia="Calibri" w:hAnsi="Arial" w:cs="Arial"/>
              </w:rPr>
            </w:pPr>
          </w:p>
        </w:tc>
      </w:tr>
      <w:tr w:rsidR="000C464F" w:rsidRPr="000C464F" w14:paraId="0A0C7066"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340C39F"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14</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69D89B3"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should provide a warranty related document if required.</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4B850D4"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E017C5B" w14:textId="677CF1FF" w:rsidR="000C464F" w:rsidRPr="000C464F" w:rsidRDefault="000C464F" w:rsidP="000C464F">
            <w:pPr>
              <w:spacing w:after="0" w:line="276" w:lineRule="auto"/>
              <w:jc w:val="both"/>
              <w:rPr>
                <w:rFonts w:ascii="Arial" w:eastAsia="Calibri" w:hAnsi="Arial" w:cs="Arial"/>
              </w:rPr>
            </w:pPr>
          </w:p>
        </w:tc>
      </w:tr>
      <w:tr w:rsidR="000C464F" w:rsidRPr="000C464F" w14:paraId="57342387"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A40BB85"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15</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0669537"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to automating infrastructure provisioning and management using Devops automating tools</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A7725CA"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7F182D0" w14:textId="77777777" w:rsidR="000C464F" w:rsidRPr="000C464F" w:rsidRDefault="000C464F" w:rsidP="000C464F">
            <w:pPr>
              <w:spacing w:after="0" w:line="276" w:lineRule="auto"/>
              <w:jc w:val="both"/>
              <w:rPr>
                <w:rFonts w:ascii="Arial" w:eastAsia="Calibri" w:hAnsi="Arial" w:cs="Arial"/>
              </w:rPr>
            </w:pPr>
          </w:p>
        </w:tc>
      </w:tr>
      <w:tr w:rsidR="000C464F" w:rsidRPr="000C464F" w14:paraId="01B3122B"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643D434"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lastRenderedPageBreak/>
              <w:t>16</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330806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automating the testing of applications on every code commit to catch issues as early as possible</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6BB652F"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E258D85" w14:textId="77777777" w:rsidR="000C464F" w:rsidRPr="000C464F" w:rsidRDefault="000C464F" w:rsidP="000C464F">
            <w:pPr>
              <w:spacing w:after="0" w:line="276" w:lineRule="auto"/>
              <w:jc w:val="both"/>
              <w:rPr>
                <w:rFonts w:ascii="Arial" w:eastAsia="Calibri" w:hAnsi="Arial" w:cs="Arial"/>
              </w:rPr>
            </w:pPr>
          </w:p>
        </w:tc>
      </w:tr>
      <w:tr w:rsidR="000C464F" w:rsidRPr="000C464F" w14:paraId="547D65F8"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DCCAFFF"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17</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088A234"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automating the deployment process to move code changes through various environments (e.g., development, testing, production) seamlessly.</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4C38A31"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C9969D1" w14:textId="77777777" w:rsidR="000C464F" w:rsidRPr="000C464F" w:rsidRDefault="000C464F" w:rsidP="000C464F">
            <w:pPr>
              <w:spacing w:after="0" w:line="276" w:lineRule="auto"/>
              <w:jc w:val="both"/>
              <w:rPr>
                <w:rFonts w:ascii="Arial" w:eastAsia="Calibri" w:hAnsi="Arial" w:cs="Arial"/>
              </w:rPr>
            </w:pPr>
          </w:p>
        </w:tc>
      </w:tr>
      <w:tr w:rsidR="000C464F" w:rsidRPr="000C464F" w14:paraId="5C354FB8"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69BDBC6C"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18</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EF27991"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setting up/utilizing comprehensive monitoring and alerting systems to track application performance, applications/infrastructure health, and user experience</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72E6C98"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B08D08C" w14:textId="77777777" w:rsidR="000C464F" w:rsidRPr="000C464F" w:rsidRDefault="000C464F" w:rsidP="000C464F">
            <w:pPr>
              <w:spacing w:after="0" w:line="276" w:lineRule="auto"/>
              <w:jc w:val="both"/>
              <w:rPr>
                <w:rFonts w:ascii="Arial" w:eastAsia="Calibri" w:hAnsi="Arial" w:cs="Arial"/>
              </w:rPr>
            </w:pPr>
          </w:p>
        </w:tc>
      </w:tr>
      <w:tr w:rsidR="000C464F" w:rsidRPr="000C464F" w14:paraId="258E74EB"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4401CE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19</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AA1F308"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implementing security best practices throughout the Software CI/CD development lifecycle, including secure coding practices, vulnerability scanning, and penetration testing.</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1F55253"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B63FA84" w14:textId="77777777" w:rsidR="000C464F" w:rsidRPr="000C464F" w:rsidRDefault="000C464F" w:rsidP="000C464F">
            <w:pPr>
              <w:spacing w:after="0" w:line="276" w:lineRule="auto"/>
              <w:jc w:val="both"/>
              <w:rPr>
                <w:rFonts w:ascii="Arial" w:eastAsia="Calibri" w:hAnsi="Arial" w:cs="Arial"/>
              </w:rPr>
            </w:pPr>
          </w:p>
        </w:tc>
      </w:tr>
      <w:tr w:rsidR="000C464F" w:rsidRPr="000C464F" w14:paraId="3C3E278A"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6528227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20</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FBF8A9F"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fostering a culture of collaboration between development, operations, and other stakeholders</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235C99C"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48422F6" w14:textId="77777777" w:rsidR="000C464F" w:rsidRPr="000C464F" w:rsidRDefault="000C464F" w:rsidP="000C464F">
            <w:pPr>
              <w:spacing w:after="0" w:line="276" w:lineRule="auto"/>
              <w:jc w:val="both"/>
              <w:rPr>
                <w:rFonts w:ascii="Arial" w:eastAsia="Calibri" w:hAnsi="Arial" w:cs="Arial"/>
              </w:rPr>
            </w:pPr>
          </w:p>
        </w:tc>
      </w:tr>
      <w:tr w:rsidR="000C464F" w:rsidRPr="000C464F" w14:paraId="1866F77A"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77FA064"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21</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3638EC34"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utilization of collaboration tools like Slack, Microsoft Teams, or Matter most for communication and coordination.</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0CA527E"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CCB902E" w14:textId="77777777" w:rsidR="000C464F" w:rsidRPr="000C464F" w:rsidRDefault="000C464F" w:rsidP="000C464F">
            <w:pPr>
              <w:spacing w:after="0" w:line="276" w:lineRule="auto"/>
              <w:jc w:val="both"/>
              <w:rPr>
                <w:rFonts w:ascii="Arial" w:eastAsia="Calibri" w:hAnsi="Arial" w:cs="Arial"/>
              </w:rPr>
            </w:pPr>
          </w:p>
        </w:tc>
      </w:tr>
      <w:tr w:rsidR="000C464F" w:rsidRPr="000C464F" w14:paraId="39417A6F"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130B0B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22</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3F8AC43"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utilization of a version control system (e.g., Git/GITLAB) for tracking changes to code, configurations, and infrastructure</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5F52DE6"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9EECD29" w14:textId="77777777" w:rsidR="000C464F" w:rsidRPr="000C464F" w:rsidRDefault="000C464F" w:rsidP="000C464F">
            <w:pPr>
              <w:spacing w:after="0" w:line="276" w:lineRule="auto"/>
              <w:jc w:val="both"/>
              <w:rPr>
                <w:rFonts w:ascii="Arial" w:eastAsia="Calibri" w:hAnsi="Arial" w:cs="Arial"/>
              </w:rPr>
            </w:pPr>
          </w:p>
        </w:tc>
      </w:tr>
      <w:tr w:rsidR="000C464F" w:rsidRPr="000C464F" w14:paraId="3F0F46AF"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002B451"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23</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2CC3F8D"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Supplier experience in maintaining/Managing up-to-date documentation for code, configurations, infrastructure, and processes</w:t>
            </w: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10AEB993"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A11FC78" w14:textId="77777777" w:rsidR="000C464F" w:rsidRPr="000C464F" w:rsidRDefault="000C464F" w:rsidP="000C464F">
            <w:pPr>
              <w:spacing w:after="0" w:line="276" w:lineRule="auto"/>
              <w:jc w:val="both"/>
              <w:rPr>
                <w:rFonts w:ascii="Arial" w:eastAsia="Calibri" w:hAnsi="Arial" w:cs="Arial"/>
              </w:rPr>
            </w:pPr>
          </w:p>
        </w:tc>
      </w:tr>
      <w:tr w:rsidR="000C464F" w:rsidRPr="000C464F" w14:paraId="63BF3662"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8177F2A"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24</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4876550F" w14:textId="77777777" w:rsidR="000C464F" w:rsidRPr="000C464F" w:rsidRDefault="000C464F" w:rsidP="000C464F">
            <w:pPr>
              <w:spacing w:after="0" w:line="276" w:lineRule="auto"/>
              <w:jc w:val="both"/>
              <w:rPr>
                <w:rFonts w:ascii="Arial" w:eastAsia="Calibri" w:hAnsi="Arial" w:cs="Arial"/>
                <w:lang w:val="en-GB"/>
              </w:rPr>
            </w:pPr>
            <w:r w:rsidRPr="000C464F">
              <w:rPr>
                <w:rFonts w:ascii="Arial" w:eastAsia="Calibri" w:hAnsi="Arial" w:cs="Arial"/>
                <w:lang w:val="en-GB"/>
              </w:rPr>
              <w:t>Suppliers must demonstrate their team's experience at least in the following technologies:</w:t>
            </w:r>
          </w:p>
          <w:p w14:paraId="7EAA0261"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 xml:space="preserve">Frontend Development: </w:t>
            </w:r>
          </w:p>
          <w:p w14:paraId="5B2A2C96" w14:textId="77777777" w:rsidR="000C464F" w:rsidRPr="000C464F" w:rsidRDefault="000C464F" w:rsidP="000C464F">
            <w:pPr>
              <w:numPr>
                <w:ilvl w:val="1"/>
                <w:numId w:val="43"/>
              </w:numPr>
              <w:spacing w:after="0" w:line="276" w:lineRule="auto"/>
              <w:jc w:val="both"/>
              <w:rPr>
                <w:rFonts w:ascii="Arial" w:eastAsia="Calibri" w:hAnsi="Arial" w:cs="Arial"/>
                <w:lang w:val="en-GB"/>
              </w:rPr>
            </w:pPr>
            <w:r w:rsidRPr="000C464F">
              <w:rPr>
                <w:rFonts w:ascii="Arial" w:eastAsia="Calibri" w:hAnsi="Arial" w:cs="Arial"/>
                <w:lang w:val="en-GB"/>
              </w:rPr>
              <w:t>Next.js: Experience building production-ready web applications using Next.js.</w:t>
            </w:r>
          </w:p>
          <w:p w14:paraId="7BFD5F50" w14:textId="77777777" w:rsidR="000C464F" w:rsidRPr="000C464F" w:rsidRDefault="000C464F" w:rsidP="000C464F">
            <w:pPr>
              <w:numPr>
                <w:ilvl w:val="1"/>
                <w:numId w:val="43"/>
              </w:numPr>
              <w:spacing w:after="0" w:line="276" w:lineRule="auto"/>
              <w:jc w:val="both"/>
              <w:rPr>
                <w:rFonts w:ascii="Arial" w:eastAsia="Calibri" w:hAnsi="Arial" w:cs="Arial"/>
                <w:lang w:val="en-GB"/>
              </w:rPr>
            </w:pPr>
            <w:r w:rsidRPr="000C464F">
              <w:rPr>
                <w:rFonts w:ascii="Arial" w:eastAsia="Calibri" w:hAnsi="Arial" w:cs="Arial"/>
                <w:lang w:val="en-GB"/>
              </w:rPr>
              <w:t>React: Strong understanding of React fundamentals and experience building interactive user interfaces.</w:t>
            </w:r>
          </w:p>
          <w:p w14:paraId="423E84B0"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 xml:space="preserve">Backend Development: </w:t>
            </w:r>
          </w:p>
          <w:p w14:paraId="73751AE4" w14:textId="5BBD79A6" w:rsidR="000C464F" w:rsidRPr="000C464F" w:rsidRDefault="000C464F" w:rsidP="000C464F">
            <w:pPr>
              <w:numPr>
                <w:ilvl w:val="1"/>
                <w:numId w:val="43"/>
              </w:numPr>
              <w:spacing w:after="0" w:line="276" w:lineRule="auto"/>
              <w:jc w:val="both"/>
              <w:rPr>
                <w:rFonts w:ascii="Arial" w:eastAsia="Calibri" w:hAnsi="Arial" w:cs="Arial"/>
                <w:lang w:val="en-GB"/>
              </w:rPr>
            </w:pPr>
            <w:r w:rsidRPr="000C464F">
              <w:rPr>
                <w:rFonts w:ascii="Arial" w:eastAsia="Calibri" w:hAnsi="Arial" w:cs="Arial"/>
                <w:lang w:val="en-GB"/>
              </w:rPr>
              <w:t>NestJS/</w:t>
            </w:r>
            <w:r w:rsidR="00F90F4F" w:rsidRPr="000C464F">
              <w:rPr>
                <w:rFonts w:ascii="Arial" w:eastAsia="Calibri" w:hAnsi="Arial" w:cs="Arial"/>
                <w:lang w:val="en-GB"/>
              </w:rPr>
              <w:t>Laravel:</w:t>
            </w:r>
            <w:r w:rsidRPr="000C464F">
              <w:rPr>
                <w:rFonts w:ascii="Arial" w:eastAsia="Calibri" w:hAnsi="Arial" w:cs="Arial"/>
                <w:lang w:val="en-GB"/>
              </w:rPr>
              <w:t xml:space="preserve"> Expertise in building scalable and maintainable APIs using either NestJS or Laravel.</w:t>
            </w:r>
          </w:p>
          <w:p w14:paraId="6E959D8D" w14:textId="77777777" w:rsidR="000C464F" w:rsidRPr="000C464F" w:rsidRDefault="000C464F" w:rsidP="000C464F">
            <w:pPr>
              <w:numPr>
                <w:ilvl w:val="1"/>
                <w:numId w:val="43"/>
              </w:numPr>
              <w:spacing w:after="0" w:line="276" w:lineRule="auto"/>
              <w:jc w:val="both"/>
              <w:rPr>
                <w:rFonts w:ascii="Arial" w:eastAsia="Calibri" w:hAnsi="Arial" w:cs="Arial"/>
                <w:lang w:val="en-GB"/>
              </w:rPr>
            </w:pPr>
            <w:r w:rsidRPr="000C464F">
              <w:rPr>
                <w:rFonts w:ascii="Arial" w:eastAsia="Calibri" w:hAnsi="Arial" w:cs="Arial"/>
                <w:lang w:val="en-GB"/>
              </w:rPr>
              <w:t>Node.js: In-depth knowledge of Node.js for server-side development.</w:t>
            </w:r>
          </w:p>
          <w:p w14:paraId="7CCA2CD2"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 xml:space="preserve">Database Management: </w:t>
            </w:r>
          </w:p>
          <w:p w14:paraId="73266534" w14:textId="77777777" w:rsidR="000C464F" w:rsidRPr="000C464F" w:rsidRDefault="000C464F" w:rsidP="000C464F">
            <w:pPr>
              <w:numPr>
                <w:ilvl w:val="1"/>
                <w:numId w:val="43"/>
              </w:numPr>
              <w:spacing w:after="0" w:line="276" w:lineRule="auto"/>
              <w:jc w:val="both"/>
              <w:rPr>
                <w:rFonts w:ascii="Arial" w:eastAsia="Calibri" w:hAnsi="Arial" w:cs="Arial"/>
                <w:lang w:val="en-GB"/>
              </w:rPr>
            </w:pPr>
            <w:r w:rsidRPr="000C464F">
              <w:rPr>
                <w:rFonts w:ascii="Arial" w:eastAsia="Calibri" w:hAnsi="Arial" w:cs="Arial"/>
                <w:lang w:val="en-GB"/>
              </w:rPr>
              <w:t xml:space="preserve">Prisma or similar ORM tools (highly preferred): Experience using Prisma or a </w:t>
            </w:r>
            <w:r w:rsidRPr="000C464F">
              <w:rPr>
                <w:rFonts w:ascii="Arial" w:eastAsia="Calibri" w:hAnsi="Arial" w:cs="Arial"/>
                <w:lang w:val="en-GB"/>
              </w:rPr>
              <w:lastRenderedPageBreak/>
              <w:t>similar ORM tool for efficient database interactions. Familiarity with relevant database technologies (e.g., PostgreSQL, MySQL) is a plus.</w:t>
            </w:r>
          </w:p>
          <w:p w14:paraId="230571E8" w14:textId="77777777" w:rsidR="000C464F" w:rsidRPr="000C464F" w:rsidRDefault="000C464F" w:rsidP="000C464F">
            <w:pPr>
              <w:spacing w:after="0" w:line="276" w:lineRule="auto"/>
              <w:jc w:val="both"/>
              <w:rPr>
                <w:rFonts w:ascii="Arial" w:eastAsia="Calibri" w:hAnsi="Arial" w:cs="Arial"/>
              </w:rPr>
            </w:pP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22EF880E"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A435275" w14:textId="77777777" w:rsidR="000C464F" w:rsidRPr="000C464F" w:rsidRDefault="000C464F" w:rsidP="000C464F">
            <w:pPr>
              <w:spacing w:after="0" w:line="276" w:lineRule="auto"/>
              <w:jc w:val="both"/>
              <w:rPr>
                <w:rFonts w:ascii="Arial" w:eastAsia="Calibri" w:hAnsi="Arial" w:cs="Arial"/>
              </w:rPr>
            </w:pPr>
          </w:p>
        </w:tc>
      </w:tr>
      <w:tr w:rsidR="000C464F" w:rsidRPr="000C464F" w14:paraId="49EB108C"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9962C50"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25</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12EC351" w14:textId="328FD46E"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 xml:space="preserve">Suppliers must provide a portfolio of projects showcasing their team's experience with the </w:t>
            </w:r>
            <w:r w:rsidR="00DB1520" w:rsidRPr="000C464F">
              <w:rPr>
                <w:rFonts w:ascii="Arial" w:eastAsia="Calibri" w:hAnsi="Arial" w:cs="Arial"/>
                <w:lang w:val="en-GB"/>
              </w:rPr>
              <w:t>technologies</w:t>
            </w:r>
            <w:r w:rsidRPr="000C464F">
              <w:rPr>
                <w:rFonts w:ascii="Arial" w:eastAsia="Calibri" w:hAnsi="Arial" w:cs="Arial"/>
                <w:lang w:val="en-GB"/>
              </w:rPr>
              <w:t>. This portfolio should include:</w:t>
            </w:r>
          </w:p>
          <w:p w14:paraId="0A07D47E"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Project descriptions: Briefly describe each project, highlighting the technologies used and the challenges addressed.</w:t>
            </w:r>
          </w:p>
          <w:p w14:paraId="696FA5FC"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Solutions implemented: Explain how the team leveraged the mentioned technologies to overcome those challenges and achieve successful outcomes.</w:t>
            </w:r>
          </w:p>
          <w:p w14:paraId="7B3FA7EF" w14:textId="77777777" w:rsidR="000C464F" w:rsidRPr="000C464F" w:rsidRDefault="000C464F" w:rsidP="000C464F">
            <w:pPr>
              <w:spacing w:after="0" w:line="276" w:lineRule="auto"/>
              <w:jc w:val="both"/>
              <w:rPr>
                <w:rFonts w:ascii="Arial" w:eastAsia="Calibri" w:hAnsi="Arial" w:cs="Arial"/>
              </w:rPr>
            </w:pP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541A7189"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5827C66" w14:textId="77777777" w:rsidR="000C464F" w:rsidRPr="000C464F" w:rsidRDefault="000C464F" w:rsidP="000C464F">
            <w:pPr>
              <w:spacing w:after="0" w:line="276" w:lineRule="auto"/>
              <w:jc w:val="both"/>
              <w:rPr>
                <w:rFonts w:ascii="Arial" w:eastAsia="Calibri" w:hAnsi="Arial" w:cs="Arial"/>
              </w:rPr>
            </w:pPr>
          </w:p>
        </w:tc>
      </w:tr>
      <w:tr w:rsidR="000C464F" w:rsidRPr="000C464F" w14:paraId="16C00159" w14:textId="77777777" w:rsidTr="0030564A">
        <w:trPr>
          <w:trHeight w:val="594"/>
        </w:trPr>
        <w:tc>
          <w:tcPr>
            <w:tcW w:w="627"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9E6AD3D" w14:textId="77777777" w:rsidR="000C464F" w:rsidRPr="000C464F" w:rsidRDefault="000C464F" w:rsidP="000C464F">
            <w:pPr>
              <w:spacing w:after="0" w:line="276" w:lineRule="auto"/>
              <w:jc w:val="both"/>
              <w:rPr>
                <w:rFonts w:ascii="Arial" w:eastAsia="Calibri" w:hAnsi="Arial" w:cs="Arial"/>
              </w:rPr>
            </w:pPr>
            <w:r w:rsidRPr="000C464F">
              <w:rPr>
                <w:rFonts w:ascii="Arial" w:eastAsia="Calibri" w:hAnsi="Arial" w:cs="Arial"/>
              </w:rPr>
              <w:t>26</w:t>
            </w:r>
          </w:p>
        </w:tc>
        <w:tc>
          <w:tcPr>
            <w:tcW w:w="5853"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0190E9F6" w14:textId="77777777" w:rsidR="000C464F" w:rsidRPr="000C464F" w:rsidRDefault="000C464F" w:rsidP="000C464F">
            <w:pPr>
              <w:spacing w:after="0" w:line="276" w:lineRule="auto"/>
              <w:jc w:val="both"/>
              <w:rPr>
                <w:rFonts w:ascii="Arial" w:eastAsia="Calibri" w:hAnsi="Arial" w:cs="Arial"/>
                <w:lang w:val="en-GB"/>
              </w:rPr>
            </w:pPr>
            <w:r w:rsidRPr="000C464F">
              <w:rPr>
                <w:rFonts w:ascii="Arial" w:eastAsia="Calibri" w:hAnsi="Arial" w:cs="Arial"/>
                <w:lang w:val="en-GB"/>
              </w:rPr>
              <w:t>Suppliers must provide an overview of their development team structure, including:</w:t>
            </w:r>
          </w:p>
          <w:p w14:paraId="2F6C2BF4"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Team size: Specify the total number of developers on the team.</w:t>
            </w:r>
          </w:p>
          <w:p w14:paraId="63DF0236"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Experience Breakdown: Detail the experience level (e.g., junior, mid-level, senior) of developers for each technology stack (Next.js, React, NestJS/Laravel, Node.js, Prisma/similar ORM).</w:t>
            </w:r>
          </w:p>
          <w:p w14:paraId="7D64BD66" w14:textId="77777777" w:rsidR="000C464F" w:rsidRPr="000C464F" w:rsidRDefault="000C464F" w:rsidP="000C464F">
            <w:pPr>
              <w:numPr>
                <w:ilvl w:val="0"/>
                <w:numId w:val="43"/>
              </w:numPr>
              <w:spacing w:after="0" w:line="276" w:lineRule="auto"/>
              <w:jc w:val="both"/>
              <w:rPr>
                <w:rFonts w:ascii="Arial" w:eastAsia="Calibri" w:hAnsi="Arial" w:cs="Arial"/>
                <w:lang w:val="en-GB"/>
              </w:rPr>
            </w:pPr>
            <w:r w:rsidRPr="000C464F">
              <w:rPr>
                <w:rFonts w:ascii="Arial" w:eastAsia="Calibri" w:hAnsi="Arial" w:cs="Arial"/>
                <w:lang w:val="en-GB"/>
              </w:rPr>
              <w:t>Communication plan: Outline the communication strategy for collaboration between your team and the supplier's development team.</w:t>
            </w:r>
          </w:p>
          <w:p w14:paraId="1CC2EA3E" w14:textId="77777777" w:rsidR="000C464F" w:rsidRPr="000C464F" w:rsidRDefault="000C464F" w:rsidP="000C464F">
            <w:pPr>
              <w:spacing w:after="0" w:line="276" w:lineRule="auto"/>
              <w:jc w:val="both"/>
              <w:rPr>
                <w:rFonts w:ascii="Arial" w:eastAsia="Calibri" w:hAnsi="Arial" w:cs="Arial"/>
                <w:lang w:val="en-GB"/>
              </w:rPr>
            </w:pPr>
          </w:p>
        </w:tc>
        <w:tc>
          <w:tcPr>
            <w:tcW w:w="2157"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bottom"/>
          </w:tcPr>
          <w:p w14:paraId="7CA10D7C" w14:textId="77777777" w:rsidR="000C464F" w:rsidRPr="000C464F" w:rsidRDefault="000C464F" w:rsidP="000C464F">
            <w:pPr>
              <w:spacing w:after="0" w:line="276" w:lineRule="auto"/>
              <w:jc w:val="both"/>
              <w:rPr>
                <w:rFonts w:ascii="Arial" w:eastAsia="Calibri" w:hAnsi="Arial" w:cs="Arial"/>
              </w:rPr>
            </w:pPr>
          </w:p>
        </w:tc>
        <w:tc>
          <w:tcPr>
            <w:tcW w:w="153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98F3A65" w14:textId="77777777" w:rsidR="000C464F" w:rsidRPr="000C464F" w:rsidRDefault="000C464F" w:rsidP="000C464F">
            <w:pPr>
              <w:spacing w:after="0" w:line="276" w:lineRule="auto"/>
              <w:jc w:val="both"/>
              <w:rPr>
                <w:rFonts w:ascii="Arial" w:eastAsia="Calibri" w:hAnsi="Arial" w:cs="Arial"/>
              </w:rPr>
            </w:pPr>
          </w:p>
        </w:tc>
      </w:tr>
    </w:tbl>
    <w:p w14:paraId="5B9CAC67" w14:textId="77777777" w:rsidR="000C464F" w:rsidRDefault="000C464F" w:rsidP="00A230BF">
      <w:pPr>
        <w:spacing w:after="0" w:line="276" w:lineRule="auto"/>
        <w:jc w:val="both"/>
        <w:rPr>
          <w:rFonts w:ascii="Arial" w:eastAsia="Calibri" w:hAnsi="Arial" w:cs="Arial"/>
        </w:rPr>
      </w:pPr>
    </w:p>
    <w:p w14:paraId="4B9B346D" w14:textId="77777777" w:rsidR="00A230BF" w:rsidRPr="00A47343" w:rsidRDefault="00A230BF" w:rsidP="00DA49E9">
      <w:pPr>
        <w:spacing w:after="0" w:line="276" w:lineRule="auto"/>
        <w:jc w:val="both"/>
        <w:rPr>
          <w:rFonts w:ascii="Arial" w:eastAsia="Calibri" w:hAnsi="Arial" w:cs="Arial"/>
        </w:rPr>
      </w:pPr>
    </w:p>
    <w:p w14:paraId="5BD99CDC" w14:textId="46639B22" w:rsidR="00633AA6" w:rsidRDefault="00A230BF" w:rsidP="00633AA6">
      <w:pPr>
        <w:pStyle w:val="Heading2"/>
        <w:rPr>
          <w:rFonts w:ascii="Arial" w:eastAsia="Times New Roman" w:hAnsi="Arial" w:cs="Arial"/>
          <w:b/>
          <w:bCs/>
          <w:color w:val="auto"/>
          <w:sz w:val="22"/>
          <w:szCs w:val="22"/>
          <w:lang w:val="en-GB"/>
        </w:rPr>
      </w:pPr>
      <w:bookmarkStart w:id="8" w:name="_Toc134007657"/>
      <w:r w:rsidRPr="00A47343">
        <w:rPr>
          <w:rFonts w:ascii="Arial" w:eastAsia="Times New Roman" w:hAnsi="Arial" w:cs="Arial"/>
          <w:b/>
          <w:bCs/>
          <w:color w:val="auto"/>
          <w:sz w:val="22"/>
          <w:szCs w:val="22"/>
          <w:lang w:val="en-GB"/>
        </w:rPr>
        <w:t xml:space="preserve">            </w:t>
      </w:r>
      <w:r>
        <w:rPr>
          <w:rFonts w:ascii="Arial" w:eastAsia="Times New Roman" w:hAnsi="Arial" w:cs="Arial"/>
          <w:b/>
          <w:bCs/>
          <w:color w:val="auto"/>
          <w:sz w:val="22"/>
          <w:szCs w:val="22"/>
          <w:lang w:val="en-GB"/>
        </w:rPr>
        <w:t>5.</w:t>
      </w:r>
      <w:r w:rsidRPr="00A47343">
        <w:rPr>
          <w:rFonts w:ascii="Arial" w:eastAsia="Times New Roman" w:hAnsi="Arial" w:cs="Arial"/>
          <w:b/>
          <w:bCs/>
          <w:color w:val="auto"/>
          <w:sz w:val="22"/>
          <w:szCs w:val="22"/>
          <w:lang w:val="en-GB"/>
        </w:rPr>
        <w:t xml:space="preserve">4 Financial requirements </w:t>
      </w:r>
      <w:bookmarkEnd w:id="8"/>
      <w:r w:rsidRPr="00A47343">
        <w:rPr>
          <w:rFonts w:ascii="Arial" w:eastAsia="Times New Roman" w:hAnsi="Arial" w:cs="Arial"/>
          <w:b/>
          <w:bCs/>
          <w:color w:val="auto"/>
          <w:sz w:val="22"/>
          <w:szCs w:val="22"/>
          <w:lang w:val="en-GB"/>
        </w:rPr>
        <w:t xml:space="preserve">for </w:t>
      </w:r>
      <w:r w:rsidR="00633AA6">
        <w:rPr>
          <w:rFonts w:ascii="Arial" w:eastAsia="Times New Roman" w:hAnsi="Arial" w:cs="Arial"/>
          <w:b/>
          <w:bCs/>
          <w:color w:val="auto"/>
          <w:sz w:val="22"/>
          <w:szCs w:val="22"/>
          <w:lang w:val="en-GB"/>
        </w:rPr>
        <w:t xml:space="preserve">Software Development </w:t>
      </w:r>
    </w:p>
    <w:p w14:paraId="0D1A671F" w14:textId="77777777" w:rsidR="00633AA6" w:rsidRPr="00633AA6" w:rsidRDefault="00633AA6" w:rsidP="00633AA6">
      <w:pPr>
        <w:rPr>
          <w:lang w:val="en-GB"/>
        </w:rPr>
      </w:pPr>
    </w:p>
    <w:p w14:paraId="42108D3A" w14:textId="77777777" w:rsidR="00A230BF" w:rsidRPr="00A47343" w:rsidRDefault="00A230BF" w:rsidP="00A230BF">
      <w:pPr>
        <w:spacing w:after="200" w:line="276" w:lineRule="auto"/>
        <w:jc w:val="both"/>
        <w:rPr>
          <w:rFonts w:ascii="Arial" w:eastAsia="Calibri" w:hAnsi="Arial" w:cs="Arial"/>
          <w:lang w:val="en-GB"/>
        </w:rPr>
      </w:pPr>
      <w:r w:rsidRPr="00A47343">
        <w:rPr>
          <w:rFonts w:ascii="Arial" w:eastAsia="Calibri" w:hAnsi="Arial" w:cs="Arial"/>
          <w:lang w:val="en-GB"/>
        </w:rPr>
        <w:t>The company provides the below stated requirements when submitting their proposals.</w:t>
      </w:r>
    </w:p>
    <w:tbl>
      <w:tblPr>
        <w:tblStyle w:val="TableGrid"/>
        <w:tblpPr w:leftFromText="180" w:rightFromText="180" w:vertAnchor="text" w:tblpY="53"/>
        <w:tblW w:w="10257" w:type="dxa"/>
        <w:tblInd w:w="0" w:type="dxa"/>
        <w:tblCellMar>
          <w:left w:w="14" w:type="dxa"/>
          <w:right w:w="14" w:type="dxa"/>
        </w:tblCellMar>
        <w:tblLook w:val="04A0" w:firstRow="1" w:lastRow="0" w:firstColumn="1" w:lastColumn="0" w:noHBand="0" w:noVBand="1"/>
      </w:tblPr>
      <w:tblGrid>
        <w:gridCol w:w="663"/>
        <w:gridCol w:w="5556"/>
        <w:gridCol w:w="2153"/>
        <w:gridCol w:w="1885"/>
      </w:tblGrid>
      <w:tr w:rsidR="00A230BF" w:rsidRPr="00A47343" w14:paraId="69808846" w14:textId="77777777" w:rsidTr="00A70850">
        <w:trPr>
          <w:trHeight w:val="715"/>
        </w:trPr>
        <w:tc>
          <w:tcPr>
            <w:tcW w:w="663"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1006B48D" w14:textId="77777777" w:rsidR="00A230BF" w:rsidRPr="00A47343" w:rsidRDefault="00A230BF" w:rsidP="00A70850">
            <w:pPr>
              <w:spacing w:before="240" w:line="276" w:lineRule="auto"/>
              <w:ind w:left="96"/>
              <w:jc w:val="center"/>
              <w:rPr>
                <w:rFonts w:ascii="Arial" w:eastAsia="Calibri" w:hAnsi="Arial" w:cs="Arial"/>
                <w:color w:val="000000"/>
              </w:rPr>
            </w:pPr>
            <w:r w:rsidRPr="00A47343">
              <w:rPr>
                <w:rFonts w:ascii="Arial" w:eastAsia="Calibri" w:hAnsi="Arial" w:cs="Arial"/>
                <w:color w:val="000000"/>
              </w:rPr>
              <w:t>Index</w:t>
            </w:r>
          </w:p>
        </w:tc>
        <w:tc>
          <w:tcPr>
            <w:tcW w:w="5556"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6C494DD3" w14:textId="77777777" w:rsidR="00A230BF" w:rsidRPr="00A47343" w:rsidRDefault="00A230BF" w:rsidP="00A70850">
            <w:pPr>
              <w:spacing w:before="240" w:line="276" w:lineRule="auto"/>
              <w:ind w:left="11"/>
              <w:jc w:val="center"/>
              <w:rPr>
                <w:rFonts w:ascii="Arial" w:eastAsia="Calibri" w:hAnsi="Arial" w:cs="Arial"/>
                <w:color w:val="000000"/>
              </w:rPr>
            </w:pPr>
            <w:r w:rsidRPr="00A47343">
              <w:rPr>
                <w:rFonts w:ascii="Arial" w:eastAsia="Calibri" w:hAnsi="Arial" w:cs="Arial"/>
                <w:color w:val="000000"/>
              </w:rPr>
              <w:t>Requirement</w:t>
            </w:r>
          </w:p>
        </w:tc>
        <w:tc>
          <w:tcPr>
            <w:tcW w:w="2153"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533B983A" w14:textId="68696326"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Comply / No</w:t>
            </w:r>
            <w:r w:rsidR="005F66FB">
              <w:rPr>
                <w:rFonts w:ascii="Arial" w:eastAsia="Calibri" w:hAnsi="Arial" w:cs="Arial"/>
                <w:color w:val="000000"/>
              </w:rPr>
              <w:t>t</w:t>
            </w:r>
            <w:r w:rsidRPr="00A47343">
              <w:rPr>
                <w:rFonts w:ascii="Arial" w:eastAsia="Calibri" w:hAnsi="Arial" w:cs="Arial"/>
                <w:color w:val="000000"/>
              </w:rPr>
              <w:t xml:space="preserve"> comply/ Detail description.</w:t>
            </w:r>
          </w:p>
        </w:tc>
        <w:tc>
          <w:tcPr>
            <w:tcW w:w="1885" w:type="dxa"/>
            <w:tcBorders>
              <w:top w:val="single" w:sz="2" w:space="0" w:color="000000"/>
              <w:left w:val="single" w:sz="2" w:space="0" w:color="000000"/>
              <w:bottom w:val="single" w:sz="2" w:space="0" w:color="000000"/>
              <w:right w:val="single" w:sz="2" w:space="0" w:color="000000"/>
            </w:tcBorders>
            <w:shd w:val="clear" w:color="auto" w:fill="92D050"/>
          </w:tcPr>
          <w:p w14:paraId="304BDD96"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Remark  </w:t>
            </w:r>
          </w:p>
        </w:tc>
      </w:tr>
      <w:tr w:rsidR="00A230BF" w:rsidRPr="00A47343" w14:paraId="0CF1105D" w14:textId="77777777" w:rsidTr="00A70850">
        <w:trPr>
          <w:trHeight w:val="378"/>
        </w:trPr>
        <w:tc>
          <w:tcPr>
            <w:tcW w:w="663" w:type="dxa"/>
            <w:tcBorders>
              <w:top w:val="single" w:sz="2" w:space="0" w:color="000000"/>
              <w:left w:val="single" w:sz="2" w:space="0" w:color="000000"/>
              <w:bottom w:val="single" w:sz="2" w:space="0" w:color="000000"/>
              <w:right w:val="single" w:sz="2" w:space="0" w:color="000000"/>
            </w:tcBorders>
            <w:vAlign w:val="bottom"/>
          </w:tcPr>
          <w:p w14:paraId="02F8DBE5"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1</w:t>
            </w:r>
          </w:p>
        </w:tc>
        <w:tc>
          <w:tcPr>
            <w:tcW w:w="5556" w:type="dxa"/>
            <w:tcBorders>
              <w:top w:val="single" w:sz="2" w:space="0" w:color="000000"/>
              <w:left w:val="single" w:sz="2" w:space="0" w:color="000000"/>
              <w:bottom w:val="single" w:sz="2" w:space="0" w:color="000000"/>
              <w:right w:val="single" w:sz="2" w:space="0" w:color="000000"/>
            </w:tcBorders>
            <w:vAlign w:val="bottom"/>
          </w:tcPr>
          <w:p w14:paraId="20189A57" w14:textId="77777777" w:rsidR="00A230BF" w:rsidRPr="00A47343" w:rsidRDefault="00A230BF" w:rsidP="00A70850">
            <w:pPr>
              <w:spacing w:before="240" w:line="276" w:lineRule="auto"/>
              <w:rPr>
                <w:rFonts w:ascii="Arial" w:eastAsia="Calibri" w:hAnsi="Arial" w:cs="Arial"/>
                <w:color w:val="FF0000"/>
              </w:rPr>
            </w:pPr>
            <w:r w:rsidRPr="00A47343">
              <w:rPr>
                <w:rFonts w:ascii="Arial" w:eastAsia="Calibri" w:hAnsi="Arial" w:cs="Arial"/>
              </w:rPr>
              <w:t>The company should possess the essential infrastructure, facilities and technical expertise and should have on its payroll at least 10 Technical employees.</w:t>
            </w:r>
          </w:p>
        </w:tc>
        <w:tc>
          <w:tcPr>
            <w:tcW w:w="2153" w:type="dxa"/>
            <w:tcBorders>
              <w:top w:val="single" w:sz="2" w:space="0" w:color="000000"/>
              <w:left w:val="single" w:sz="2" w:space="0" w:color="000000"/>
              <w:bottom w:val="single" w:sz="2" w:space="0" w:color="000000"/>
              <w:right w:val="single" w:sz="2" w:space="0" w:color="000000"/>
            </w:tcBorders>
          </w:tcPr>
          <w:p w14:paraId="6AE5AD48" w14:textId="77777777" w:rsidR="00A230BF" w:rsidRPr="00A47343" w:rsidRDefault="00A230BF" w:rsidP="00A70850">
            <w:pPr>
              <w:spacing w:before="240" w:line="276" w:lineRule="auto"/>
              <w:rPr>
                <w:rFonts w:ascii="Arial" w:eastAsia="Calibri" w:hAnsi="Arial" w:cs="Arial"/>
                <w:color w:val="000000"/>
              </w:rPr>
            </w:pPr>
          </w:p>
        </w:tc>
        <w:tc>
          <w:tcPr>
            <w:tcW w:w="1885" w:type="dxa"/>
            <w:tcBorders>
              <w:top w:val="single" w:sz="2" w:space="0" w:color="000000"/>
              <w:left w:val="single" w:sz="2" w:space="0" w:color="000000"/>
              <w:bottom w:val="single" w:sz="2" w:space="0" w:color="000000"/>
              <w:right w:val="single" w:sz="2" w:space="0" w:color="000000"/>
            </w:tcBorders>
          </w:tcPr>
          <w:p w14:paraId="0835A469" w14:textId="77777777" w:rsidR="00A230BF" w:rsidRPr="00A47343" w:rsidRDefault="00A230BF" w:rsidP="00A70850">
            <w:pPr>
              <w:spacing w:before="240" w:line="276" w:lineRule="auto"/>
              <w:rPr>
                <w:rFonts w:ascii="Arial" w:eastAsia="Calibri" w:hAnsi="Arial" w:cs="Arial"/>
                <w:color w:val="000000"/>
              </w:rPr>
            </w:pPr>
            <w:r w:rsidRPr="00A47343">
              <w:rPr>
                <w:rFonts w:ascii="Arial" w:hAnsi="Arial" w:cs="Arial"/>
              </w:rPr>
              <w:t xml:space="preserve"> Provide documents </w:t>
            </w:r>
          </w:p>
        </w:tc>
      </w:tr>
      <w:tr w:rsidR="00A230BF" w:rsidRPr="00A47343" w14:paraId="4025410B" w14:textId="77777777" w:rsidTr="00A70850">
        <w:trPr>
          <w:trHeight w:val="432"/>
        </w:trPr>
        <w:tc>
          <w:tcPr>
            <w:tcW w:w="663" w:type="dxa"/>
            <w:tcBorders>
              <w:top w:val="single" w:sz="2" w:space="0" w:color="000000"/>
              <w:left w:val="single" w:sz="2" w:space="0" w:color="000000"/>
              <w:bottom w:val="single" w:sz="2" w:space="0" w:color="000000"/>
              <w:right w:val="single" w:sz="2" w:space="0" w:color="000000"/>
            </w:tcBorders>
            <w:vAlign w:val="bottom"/>
          </w:tcPr>
          <w:p w14:paraId="170D6673"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lastRenderedPageBreak/>
              <w:t>2</w:t>
            </w:r>
          </w:p>
        </w:tc>
        <w:tc>
          <w:tcPr>
            <w:tcW w:w="5556" w:type="dxa"/>
            <w:tcBorders>
              <w:top w:val="single" w:sz="2" w:space="0" w:color="000000"/>
              <w:left w:val="single" w:sz="2" w:space="0" w:color="000000"/>
              <w:bottom w:val="single" w:sz="2" w:space="0" w:color="000000"/>
              <w:right w:val="single" w:sz="2" w:space="0" w:color="000000"/>
            </w:tcBorders>
            <w:vAlign w:val="bottom"/>
          </w:tcPr>
          <w:p w14:paraId="78201920" w14:textId="77777777" w:rsidR="00A230BF" w:rsidRPr="00A47343" w:rsidRDefault="00A230BF" w:rsidP="00A70850">
            <w:pPr>
              <w:spacing w:before="240" w:line="276" w:lineRule="auto"/>
              <w:ind w:right="575"/>
              <w:rPr>
                <w:rFonts w:ascii="Arial" w:eastAsia="Calibri" w:hAnsi="Arial" w:cs="Arial"/>
                <w:color w:val="FF0000"/>
              </w:rPr>
            </w:pPr>
            <w:bookmarkStart w:id="9" w:name="_Hlk166144014"/>
            <w:r w:rsidRPr="00A47343">
              <w:rPr>
                <w:rFonts w:ascii="Arial" w:eastAsia="Calibri" w:hAnsi="Arial" w:cs="Arial"/>
              </w:rPr>
              <w:t>Should have strong financial stability and capability to support the project throughout its duration. Annual turnover for last 5 years averages at least 10 million ETB</w:t>
            </w:r>
            <w:bookmarkEnd w:id="9"/>
          </w:p>
        </w:tc>
        <w:tc>
          <w:tcPr>
            <w:tcW w:w="2153" w:type="dxa"/>
            <w:tcBorders>
              <w:top w:val="single" w:sz="2" w:space="0" w:color="000000"/>
              <w:left w:val="single" w:sz="2" w:space="0" w:color="000000"/>
              <w:bottom w:val="single" w:sz="2" w:space="0" w:color="000000"/>
              <w:right w:val="single" w:sz="2" w:space="0" w:color="000000"/>
            </w:tcBorders>
          </w:tcPr>
          <w:p w14:paraId="0270C82E" w14:textId="77777777" w:rsidR="00A230BF" w:rsidRPr="00A47343" w:rsidRDefault="00A230BF" w:rsidP="00A70850">
            <w:pPr>
              <w:spacing w:before="240" w:line="276" w:lineRule="auto"/>
              <w:rPr>
                <w:rFonts w:ascii="Arial" w:eastAsia="Calibri" w:hAnsi="Arial" w:cs="Arial"/>
                <w:color w:val="000000"/>
              </w:rPr>
            </w:pPr>
          </w:p>
        </w:tc>
        <w:tc>
          <w:tcPr>
            <w:tcW w:w="1885" w:type="dxa"/>
            <w:tcBorders>
              <w:top w:val="single" w:sz="2" w:space="0" w:color="000000"/>
              <w:left w:val="single" w:sz="2" w:space="0" w:color="000000"/>
              <w:bottom w:val="single" w:sz="2" w:space="0" w:color="000000"/>
              <w:right w:val="single" w:sz="2" w:space="0" w:color="000000"/>
            </w:tcBorders>
          </w:tcPr>
          <w:p w14:paraId="3BBC4163" w14:textId="77777777" w:rsidR="00A230BF" w:rsidRPr="00A47343" w:rsidRDefault="00A230BF" w:rsidP="00A70850">
            <w:pPr>
              <w:spacing w:before="240" w:line="276" w:lineRule="auto"/>
              <w:rPr>
                <w:rFonts w:ascii="Arial" w:eastAsia="Calibri" w:hAnsi="Arial" w:cs="Arial"/>
                <w:color w:val="000000"/>
              </w:rPr>
            </w:pPr>
            <w:r w:rsidRPr="00A47343">
              <w:rPr>
                <w:rFonts w:ascii="Arial" w:hAnsi="Arial" w:cs="Arial"/>
              </w:rPr>
              <w:t xml:space="preserve"> Provide current financial capability </w:t>
            </w:r>
          </w:p>
        </w:tc>
      </w:tr>
      <w:tr w:rsidR="00A230BF" w:rsidRPr="00A47343" w14:paraId="20C3DF73" w14:textId="77777777" w:rsidTr="00A70850">
        <w:trPr>
          <w:trHeight w:val="594"/>
        </w:trPr>
        <w:tc>
          <w:tcPr>
            <w:tcW w:w="663" w:type="dxa"/>
            <w:tcBorders>
              <w:top w:val="single" w:sz="2" w:space="0" w:color="000000"/>
              <w:left w:val="single" w:sz="2" w:space="0" w:color="000000"/>
              <w:bottom w:val="single" w:sz="2" w:space="0" w:color="000000"/>
              <w:right w:val="single" w:sz="2" w:space="0" w:color="000000"/>
            </w:tcBorders>
            <w:vAlign w:val="bottom"/>
          </w:tcPr>
          <w:p w14:paraId="703D17D0" w14:textId="77777777" w:rsidR="00A230BF" w:rsidRPr="00A47343" w:rsidRDefault="00A230BF" w:rsidP="00A70850">
            <w:pPr>
              <w:spacing w:before="240" w:line="276" w:lineRule="auto"/>
              <w:ind w:left="43"/>
              <w:jc w:val="center"/>
              <w:rPr>
                <w:rFonts w:ascii="Arial" w:eastAsia="Calibri" w:hAnsi="Arial" w:cs="Arial"/>
                <w:color w:val="000000"/>
              </w:rPr>
            </w:pPr>
            <w:r w:rsidRPr="00A47343">
              <w:rPr>
                <w:rFonts w:ascii="Arial" w:eastAsia="Calibri" w:hAnsi="Arial" w:cs="Arial"/>
                <w:color w:val="000000"/>
              </w:rPr>
              <w:t>3</w:t>
            </w:r>
          </w:p>
        </w:tc>
        <w:tc>
          <w:tcPr>
            <w:tcW w:w="5556" w:type="dxa"/>
            <w:tcBorders>
              <w:top w:val="single" w:sz="2" w:space="0" w:color="000000"/>
              <w:left w:val="single" w:sz="2" w:space="0" w:color="000000"/>
              <w:bottom w:val="single" w:sz="2" w:space="0" w:color="000000"/>
              <w:right w:val="single" w:sz="2" w:space="0" w:color="000000"/>
            </w:tcBorders>
            <w:vAlign w:val="bottom"/>
          </w:tcPr>
          <w:p w14:paraId="72C77813" w14:textId="77777777" w:rsidR="00A230BF" w:rsidRPr="00A47343" w:rsidRDefault="00A230BF" w:rsidP="00A70850">
            <w:pPr>
              <w:spacing w:line="276" w:lineRule="auto"/>
              <w:contextualSpacing/>
              <w:rPr>
                <w:rFonts w:ascii="Arial" w:eastAsia="Calibri" w:hAnsi="Arial" w:cs="Arial"/>
                <w:color w:val="FF0000"/>
              </w:rPr>
            </w:pPr>
            <w:r w:rsidRPr="00A47343">
              <w:rPr>
                <w:rFonts w:ascii="Arial" w:eastAsia="Calibri" w:hAnsi="Arial" w:cs="Arial"/>
                <w:lang w:val="en-GB"/>
              </w:rPr>
              <w:t xml:space="preserve">Supplier should submit their current audited report. At last, for recent </w:t>
            </w:r>
            <w:r>
              <w:rPr>
                <w:rFonts w:ascii="Arial" w:eastAsia="Calibri" w:hAnsi="Arial" w:cs="Arial"/>
                <w:lang w:val="en-GB"/>
              </w:rPr>
              <w:t xml:space="preserve">3 </w:t>
            </w:r>
            <w:r w:rsidRPr="00A47343">
              <w:rPr>
                <w:rFonts w:ascii="Arial" w:eastAsia="Calibri" w:hAnsi="Arial" w:cs="Arial"/>
                <w:lang w:val="en-GB"/>
              </w:rPr>
              <w:t xml:space="preserve">years. </w:t>
            </w:r>
          </w:p>
        </w:tc>
        <w:tc>
          <w:tcPr>
            <w:tcW w:w="2153" w:type="dxa"/>
            <w:tcBorders>
              <w:top w:val="single" w:sz="2" w:space="0" w:color="000000"/>
              <w:left w:val="single" w:sz="2" w:space="0" w:color="000000"/>
              <w:bottom w:val="single" w:sz="2" w:space="0" w:color="000000"/>
              <w:right w:val="single" w:sz="2" w:space="0" w:color="000000"/>
            </w:tcBorders>
            <w:vAlign w:val="bottom"/>
          </w:tcPr>
          <w:p w14:paraId="6956784C" w14:textId="77777777" w:rsidR="00A230BF" w:rsidRPr="00A47343" w:rsidRDefault="00A230BF" w:rsidP="00A70850">
            <w:pPr>
              <w:spacing w:before="240" w:line="276" w:lineRule="auto"/>
              <w:rPr>
                <w:rFonts w:ascii="Arial" w:eastAsia="Calibri" w:hAnsi="Arial" w:cs="Arial"/>
                <w:color w:val="000000"/>
              </w:rPr>
            </w:pPr>
          </w:p>
        </w:tc>
        <w:tc>
          <w:tcPr>
            <w:tcW w:w="1885" w:type="dxa"/>
            <w:tcBorders>
              <w:top w:val="single" w:sz="2" w:space="0" w:color="000000"/>
              <w:left w:val="single" w:sz="2" w:space="0" w:color="000000"/>
              <w:bottom w:val="single" w:sz="2" w:space="0" w:color="000000"/>
              <w:right w:val="single" w:sz="2" w:space="0" w:color="000000"/>
            </w:tcBorders>
          </w:tcPr>
          <w:p w14:paraId="3551DE24" w14:textId="77777777" w:rsidR="00A230BF" w:rsidRPr="00A47343" w:rsidRDefault="00A230BF" w:rsidP="00A70850">
            <w:pPr>
              <w:spacing w:before="240" w:line="276" w:lineRule="auto"/>
              <w:rPr>
                <w:rFonts w:ascii="Arial" w:eastAsia="Calibri" w:hAnsi="Arial" w:cs="Arial"/>
                <w:color w:val="000000"/>
              </w:rPr>
            </w:pPr>
            <w:r w:rsidRPr="00A47343">
              <w:rPr>
                <w:rFonts w:ascii="Arial" w:hAnsi="Arial" w:cs="Arial"/>
              </w:rPr>
              <w:t xml:space="preserve">Provide audited report </w:t>
            </w:r>
          </w:p>
        </w:tc>
      </w:tr>
      <w:tr w:rsidR="00A230BF" w:rsidRPr="00A47343" w14:paraId="2C646265" w14:textId="77777777" w:rsidTr="00A70850">
        <w:trPr>
          <w:trHeight w:val="594"/>
        </w:trPr>
        <w:tc>
          <w:tcPr>
            <w:tcW w:w="663" w:type="dxa"/>
            <w:tcBorders>
              <w:top w:val="single" w:sz="2" w:space="0" w:color="000000"/>
              <w:left w:val="single" w:sz="2" w:space="0" w:color="000000"/>
              <w:bottom w:val="single" w:sz="2" w:space="0" w:color="000000"/>
              <w:right w:val="single" w:sz="2" w:space="0" w:color="000000"/>
            </w:tcBorders>
            <w:vAlign w:val="bottom"/>
          </w:tcPr>
          <w:p w14:paraId="1560067D" w14:textId="77777777" w:rsidR="00A230BF" w:rsidRPr="00A47343" w:rsidRDefault="00A230BF" w:rsidP="00A70850">
            <w:pPr>
              <w:spacing w:before="240" w:line="276" w:lineRule="auto"/>
              <w:ind w:left="43"/>
              <w:jc w:val="center"/>
              <w:rPr>
                <w:rFonts w:ascii="Arial" w:eastAsia="Calibri" w:hAnsi="Arial" w:cs="Arial"/>
                <w:color w:val="000000"/>
              </w:rPr>
            </w:pPr>
            <w:r w:rsidRPr="00A47343">
              <w:rPr>
                <w:rFonts w:ascii="Arial" w:eastAsia="Calibri" w:hAnsi="Arial" w:cs="Arial"/>
                <w:color w:val="000000"/>
              </w:rPr>
              <w:t>4</w:t>
            </w:r>
          </w:p>
        </w:tc>
        <w:tc>
          <w:tcPr>
            <w:tcW w:w="5556" w:type="dxa"/>
            <w:tcBorders>
              <w:top w:val="single" w:sz="2" w:space="0" w:color="000000"/>
              <w:left w:val="single" w:sz="2" w:space="0" w:color="000000"/>
              <w:bottom w:val="single" w:sz="2" w:space="0" w:color="000000"/>
              <w:right w:val="single" w:sz="2" w:space="0" w:color="000000"/>
            </w:tcBorders>
            <w:vAlign w:val="bottom"/>
          </w:tcPr>
          <w:p w14:paraId="1FE5965F" w14:textId="77777777" w:rsidR="00A230BF" w:rsidRPr="00A47343" w:rsidRDefault="00A230BF" w:rsidP="00A70850">
            <w:pPr>
              <w:spacing w:line="276" w:lineRule="auto"/>
              <w:contextualSpacing/>
              <w:rPr>
                <w:rFonts w:ascii="Arial" w:eastAsia="Calibri" w:hAnsi="Arial" w:cs="Arial"/>
                <w:lang w:val="en-GB"/>
              </w:rPr>
            </w:pPr>
            <w:r w:rsidRPr="00A47343">
              <w:rPr>
                <w:rFonts w:ascii="Arial" w:eastAsia="Calibri" w:hAnsi="Arial" w:cs="Arial"/>
                <w:lang w:val="en-GB"/>
              </w:rPr>
              <w:t xml:space="preserve"> Partners willing to comply with ethiotelecom business policy, procedure, business engagement model (capex, opex, revenue sharing…etc)</w:t>
            </w:r>
            <w:r>
              <w:rPr>
                <w:rFonts w:ascii="Arial" w:eastAsia="Calibri" w:hAnsi="Arial" w:cs="Arial"/>
                <w:lang w:val="en-GB"/>
              </w:rPr>
              <w:t>.</w:t>
            </w:r>
          </w:p>
        </w:tc>
        <w:tc>
          <w:tcPr>
            <w:tcW w:w="2153" w:type="dxa"/>
            <w:tcBorders>
              <w:top w:val="single" w:sz="2" w:space="0" w:color="000000"/>
              <w:left w:val="single" w:sz="2" w:space="0" w:color="000000"/>
              <w:bottom w:val="single" w:sz="2" w:space="0" w:color="000000"/>
              <w:right w:val="single" w:sz="2" w:space="0" w:color="000000"/>
            </w:tcBorders>
            <w:vAlign w:val="bottom"/>
          </w:tcPr>
          <w:p w14:paraId="45C66D63" w14:textId="77777777" w:rsidR="00A230BF" w:rsidRPr="00A47343" w:rsidRDefault="00A230BF" w:rsidP="00A70850">
            <w:pPr>
              <w:spacing w:before="240" w:line="276" w:lineRule="auto"/>
              <w:rPr>
                <w:rFonts w:ascii="Arial" w:eastAsia="Calibri" w:hAnsi="Arial" w:cs="Arial"/>
                <w:color w:val="000000"/>
              </w:rPr>
            </w:pPr>
          </w:p>
        </w:tc>
        <w:tc>
          <w:tcPr>
            <w:tcW w:w="1885" w:type="dxa"/>
            <w:tcBorders>
              <w:top w:val="single" w:sz="2" w:space="0" w:color="000000"/>
              <w:left w:val="single" w:sz="2" w:space="0" w:color="000000"/>
              <w:bottom w:val="single" w:sz="2" w:space="0" w:color="000000"/>
              <w:right w:val="single" w:sz="2" w:space="0" w:color="000000"/>
            </w:tcBorders>
          </w:tcPr>
          <w:p w14:paraId="685F559D" w14:textId="77777777" w:rsidR="00A230BF" w:rsidRPr="00A47343" w:rsidRDefault="00A230BF" w:rsidP="00A70850">
            <w:pPr>
              <w:spacing w:before="240" w:line="276" w:lineRule="auto"/>
              <w:rPr>
                <w:rFonts w:ascii="Arial" w:hAnsi="Arial" w:cs="Arial"/>
              </w:rPr>
            </w:pPr>
            <w:r w:rsidRPr="00A47343">
              <w:rPr>
                <w:rFonts w:ascii="Arial" w:hAnsi="Arial" w:cs="Arial"/>
              </w:rPr>
              <w:t xml:space="preserve">Detail description </w:t>
            </w:r>
          </w:p>
        </w:tc>
      </w:tr>
    </w:tbl>
    <w:p w14:paraId="59B13A27" w14:textId="77777777" w:rsidR="00A230BF" w:rsidRPr="00A47343" w:rsidRDefault="00A230BF" w:rsidP="00A230BF">
      <w:pPr>
        <w:spacing w:after="0" w:line="276" w:lineRule="auto"/>
        <w:ind w:right="575"/>
        <w:rPr>
          <w:rFonts w:ascii="Arial" w:eastAsia="Calibri" w:hAnsi="Arial" w:cs="Arial"/>
          <w:b/>
          <w:lang w:val="en-GB"/>
        </w:rPr>
      </w:pPr>
    </w:p>
    <w:p w14:paraId="7F10DD7B" w14:textId="77777777" w:rsidR="00A230BF" w:rsidRPr="00A47343" w:rsidRDefault="00A230BF" w:rsidP="00A230BF">
      <w:pPr>
        <w:pStyle w:val="Heading2"/>
        <w:rPr>
          <w:rFonts w:ascii="Arial" w:eastAsia="Calibri" w:hAnsi="Arial" w:cs="Arial"/>
          <w:b/>
          <w:bCs/>
          <w:color w:val="auto"/>
          <w:sz w:val="22"/>
          <w:szCs w:val="22"/>
          <w:lang w:val="en-GB"/>
        </w:rPr>
      </w:pPr>
      <w:r w:rsidRPr="00A47343">
        <w:rPr>
          <w:rFonts w:ascii="Arial" w:eastAsia="Calibri" w:hAnsi="Arial" w:cs="Arial"/>
          <w:b/>
          <w:bCs/>
          <w:color w:val="auto"/>
          <w:sz w:val="22"/>
          <w:szCs w:val="22"/>
          <w:lang w:val="en-GB"/>
        </w:rPr>
        <w:t xml:space="preserve">         </w:t>
      </w:r>
      <w:r>
        <w:rPr>
          <w:rFonts w:ascii="Arial" w:eastAsia="Calibri" w:hAnsi="Arial" w:cs="Arial"/>
          <w:b/>
          <w:bCs/>
          <w:color w:val="auto"/>
          <w:sz w:val="22"/>
          <w:szCs w:val="22"/>
          <w:lang w:val="en-GB"/>
        </w:rPr>
        <w:t>5</w:t>
      </w:r>
      <w:r w:rsidRPr="00A47343">
        <w:rPr>
          <w:rFonts w:ascii="Arial" w:eastAsia="Calibri" w:hAnsi="Arial" w:cs="Arial"/>
          <w:b/>
          <w:bCs/>
          <w:color w:val="auto"/>
          <w:sz w:val="22"/>
          <w:szCs w:val="22"/>
          <w:lang w:val="en-GB"/>
        </w:rPr>
        <w:t>.5 Human Resources requirement (Manpower)</w:t>
      </w:r>
    </w:p>
    <w:p w14:paraId="450DA66D" w14:textId="77777777" w:rsidR="00A230BF" w:rsidRPr="00A47343" w:rsidRDefault="00A230BF" w:rsidP="00A230BF">
      <w:pPr>
        <w:rPr>
          <w:rFonts w:ascii="Arial" w:hAnsi="Arial" w:cs="Arial"/>
          <w:lang w:val="en-GB"/>
        </w:rPr>
      </w:pPr>
    </w:p>
    <w:p w14:paraId="37B68F6C" w14:textId="77777777" w:rsidR="00A230BF" w:rsidRPr="00A47343" w:rsidRDefault="00A230BF" w:rsidP="00A230BF">
      <w:pPr>
        <w:spacing w:after="0" w:line="276" w:lineRule="auto"/>
        <w:ind w:right="575"/>
        <w:rPr>
          <w:rFonts w:ascii="Arial" w:eastAsia="Calibri" w:hAnsi="Arial" w:cs="Arial"/>
          <w:bCs/>
          <w:lang w:val="en-GB"/>
        </w:rPr>
      </w:pPr>
      <w:r w:rsidRPr="00A47343">
        <w:rPr>
          <w:rFonts w:ascii="Arial" w:eastAsia="Calibri" w:hAnsi="Arial" w:cs="Arial"/>
          <w:b/>
          <w:lang w:val="en-GB"/>
        </w:rPr>
        <w:t xml:space="preserve"> </w:t>
      </w:r>
      <w:r w:rsidRPr="00A47343">
        <w:rPr>
          <w:rFonts w:ascii="Arial" w:eastAsia="Calibri" w:hAnsi="Arial" w:cs="Arial"/>
          <w:bCs/>
          <w:lang w:val="en-GB"/>
        </w:rPr>
        <w:t xml:space="preserve">Interested company should provide related to Human resource requirements and submit with their proposal as per below requirement. </w:t>
      </w:r>
    </w:p>
    <w:tbl>
      <w:tblPr>
        <w:tblStyle w:val="TableGrid"/>
        <w:tblpPr w:leftFromText="180" w:rightFromText="180" w:vertAnchor="text" w:tblpY="53"/>
        <w:tblW w:w="10167" w:type="dxa"/>
        <w:tblInd w:w="0" w:type="dxa"/>
        <w:tblCellMar>
          <w:left w:w="14" w:type="dxa"/>
          <w:right w:w="14" w:type="dxa"/>
        </w:tblCellMar>
        <w:tblLook w:val="04A0" w:firstRow="1" w:lastRow="0" w:firstColumn="1" w:lastColumn="0" w:noHBand="0" w:noVBand="1"/>
      </w:tblPr>
      <w:tblGrid>
        <w:gridCol w:w="717"/>
        <w:gridCol w:w="5490"/>
        <w:gridCol w:w="2430"/>
        <w:gridCol w:w="1530"/>
      </w:tblGrid>
      <w:tr w:rsidR="00A230BF" w:rsidRPr="00A47343" w14:paraId="75B458FF" w14:textId="77777777" w:rsidTr="00A70850">
        <w:trPr>
          <w:trHeight w:val="387"/>
        </w:trPr>
        <w:tc>
          <w:tcPr>
            <w:tcW w:w="717"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71A8E452" w14:textId="77777777" w:rsidR="00A230BF" w:rsidRPr="00A47343" w:rsidRDefault="00A230BF" w:rsidP="00A70850">
            <w:pPr>
              <w:spacing w:before="240" w:line="276" w:lineRule="auto"/>
              <w:ind w:left="96"/>
              <w:jc w:val="center"/>
              <w:rPr>
                <w:rFonts w:ascii="Arial" w:eastAsia="Calibri" w:hAnsi="Arial" w:cs="Arial"/>
                <w:color w:val="000000"/>
              </w:rPr>
            </w:pPr>
            <w:r w:rsidRPr="00A47343">
              <w:rPr>
                <w:rFonts w:ascii="Arial" w:eastAsia="Calibri" w:hAnsi="Arial" w:cs="Arial"/>
                <w:color w:val="000000"/>
              </w:rPr>
              <w:t>Index</w:t>
            </w:r>
          </w:p>
        </w:tc>
        <w:tc>
          <w:tcPr>
            <w:tcW w:w="5490"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774BFF91" w14:textId="77777777" w:rsidR="00A230BF" w:rsidRPr="00A47343" w:rsidRDefault="00A230BF" w:rsidP="00A70850">
            <w:pPr>
              <w:spacing w:before="240" w:line="276" w:lineRule="auto"/>
              <w:ind w:left="11"/>
              <w:jc w:val="center"/>
              <w:rPr>
                <w:rFonts w:ascii="Arial" w:eastAsia="Calibri" w:hAnsi="Arial" w:cs="Arial"/>
                <w:color w:val="000000"/>
              </w:rPr>
            </w:pPr>
            <w:r w:rsidRPr="00A47343">
              <w:rPr>
                <w:rFonts w:ascii="Arial" w:eastAsia="Calibri" w:hAnsi="Arial" w:cs="Arial"/>
                <w:color w:val="000000"/>
              </w:rPr>
              <w:t>Requirement</w:t>
            </w:r>
          </w:p>
        </w:tc>
        <w:tc>
          <w:tcPr>
            <w:tcW w:w="2430" w:type="dxa"/>
            <w:tcBorders>
              <w:top w:val="single" w:sz="2" w:space="0" w:color="000000"/>
              <w:left w:val="single" w:sz="2" w:space="0" w:color="000000"/>
              <w:bottom w:val="single" w:sz="2" w:space="0" w:color="000000"/>
              <w:right w:val="single" w:sz="2" w:space="0" w:color="000000"/>
            </w:tcBorders>
            <w:shd w:val="clear" w:color="auto" w:fill="92D050"/>
            <w:vAlign w:val="bottom"/>
          </w:tcPr>
          <w:p w14:paraId="39985F87" w14:textId="52EC4CF7" w:rsidR="00A230BF" w:rsidRPr="00A47343" w:rsidRDefault="00A230BF" w:rsidP="00A70850">
            <w:pPr>
              <w:spacing w:before="240" w:line="276" w:lineRule="auto"/>
              <w:rPr>
                <w:rFonts w:ascii="Arial" w:eastAsia="Calibri" w:hAnsi="Arial" w:cs="Arial"/>
                <w:color w:val="000000"/>
              </w:rPr>
            </w:pPr>
            <w:r w:rsidRPr="00A47343">
              <w:rPr>
                <w:rFonts w:ascii="Arial" w:eastAsia="Calibri" w:hAnsi="Arial" w:cs="Arial"/>
                <w:color w:val="000000"/>
              </w:rPr>
              <w:t>Comply/ No</w:t>
            </w:r>
            <w:r w:rsidR="0015750A">
              <w:rPr>
                <w:rFonts w:ascii="Arial" w:eastAsia="Calibri" w:hAnsi="Arial" w:cs="Arial"/>
                <w:color w:val="000000"/>
              </w:rPr>
              <w:t>t</w:t>
            </w:r>
            <w:r w:rsidRPr="00A47343">
              <w:rPr>
                <w:rFonts w:ascii="Arial" w:eastAsia="Calibri" w:hAnsi="Arial" w:cs="Arial"/>
                <w:color w:val="000000"/>
              </w:rPr>
              <w:t xml:space="preserve"> comply</w:t>
            </w:r>
          </w:p>
        </w:tc>
        <w:tc>
          <w:tcPr>
            <w:tcW w:w="1530" w:type="dxa"/>
            <w:tcBorders>
              <w:top w:val="single" w:sz="2" w:space="0" w:color="000000"/>
              <w:left w:val="single" w:sz="2" w:space="0" w:color="000000"/>
              <w:bottom w:val="single" w:sz="2" w:space="0" w:color="000000"/>
              <w:right w:val="single" w:sz="2" w:space="0" w:color="000000"/>
            </w:tcBorders>
            <w:shd w:val="clear" w:color="auto" w:fill="92D050"/>
          </w:tcPr>
          <w:p w14:paraId="25958FA4" w14:textId="77777777" w:rsidR="00A230BF" w:rsidRPr="00A47343" w:rsidRDefault="00A230BF" w:rsidP="00A70850">
            <w:pPr>
              <w:spacing w:before="240" w:line="276" w:lineRule="auto"/>
              <w:ind w:left="34"/>
              <w:rPr>
                <w:rFonts w:ascii="Arial" w:eastAsia="Calibri" w:hAnsi="Arial" w:cs="Arial"/>
                <w:color w:val="000000"/>
              </w:rPr>
            </w:pPr>
            <w:r w:rsidRPr="00A47343">
              <w:rPr>
                <w:rFonts w:ascii="Arial" w:eastAsia="Calibri" w:hAnsi="Arial" w:cs="Arial"/>
                <w:color w:val="000000"/>
              </w:rPr>
              <w:t xml:space="preserve">Supportive </w:t>
            </w:r>
          </w:p>
        </w:tc>
      </w:tr>
      <w:tr w:rsidR="00A230BF" w:rsidRPr="00A47343" w14:paraId="03A23C88" w14:textId="77777777" w:rsidTr="00A70850">
        <w:trPr>
          <w:trHeight w:val="787"/>
        </w:trPr>
        <w:tc>
          <w:tcPr>
            <w:tcW w:w="717" w:type="dxa"/>
            <w:tcBorders>
              <w:top w:val="single" w:sz="2" w:space="0" w:color="000000"/>
              <w:left w:val="single" w:sz="2" w:space="0" w:color="000000"/>
              <w:bottom w:val="single" w:sz="2" w:space="0" w:color="000000"/>
              <w:right w:val="single" w:sz="2" w:space="0" w:color="000000"/>
            </w:tcBorders>
            <w:vAlign w:val="bottom"/>
          </w:tcPr>
          <w:p w14:paraId="22C72759"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1</w:t>
            </w:r>
          </w:p>
        </w:tc>
        <w:tc>
          <w:tcPr>
            <w:tcW w:w="5490" w:type="dxa"/>
            <w:tcBorders>
              <w:top w:val="single" w:sz="2" w:space="0" w:color="000000"/>
              <w:left w:val="single" w:sz="2" w:space="0" w:color="000000"/>
              <w:bottom w:val="single" w:sz="2" w:space="0" w:color="000000"/>
              <w:right w:val="single" w:sz="2" w:space="0" w:color="000000"/>
            </w:tcBorders>
            <w:vAlign w:val="bottom"/>
          </w:tcPr>
          <w:p w14:paraId="4D3D4CC9" w14:textId="77777777" w:rsidR="00A230BF" w:rsidRPr="00A47343" w:rsidRDefault="00A230BF" w:rsidP="00A70850">
            <w:pPr>
              <w:spacing w:before="240" w:line="276" w:lineRule="auto"/>
              <w:rPr>
                <w:rFonts w:ascii="Arial" w:eastAsia="Calibri" w:hAnsi="Arial" w:cs="Arial"/>
                <w:i/>
                <w:iCs/>
              </w:rPr>
            </w:pPr>
            <w:r w:rsidRPr="00A47343">
              <w:rPr>
                <w:rFonts w:ascii="Arial" w:eastAsia="Calibri" w:hAnsi="Arial" w:cs="Arial"/>
              </w:rPr>
              <w:t xml:space="preserve">Certifications: </w:t>
            </w:r>
            <w:bookmarkStart w:id="10" w:name="_Hlk166144322"/>
            <w:r w:rsidRPr="00A47343">
              <w:rPr>
                <w:rFonts w:ascii="Arial" w:eastAsia="Calibri" w:hAnsi="Arial" w:cs="Arial"/>
              </w:rPr>
              <w:t>supplier should provide lists of employees with their position, experience in leading projects</w:t>
            </w:r>
            <w:bookmarkEnd w:id="10"/>
            <w:r w:rsidRPr="00A47343">
              <w:rPr>
                <w:rFonts w:ascii="Arial" w:eastAsia="Calibri" w:hAnsi="Arial" w:cs="Arial"/>
              </w:rPr>
              <w:t>, and effective communication skills and company structure.</w:t>
            </w:r>
          </w:p>
        </w:tc>
        <w:tc>
          <w:tcPr>
            <w:tcW w:w="2430" w:type="dxa"/>
            <w:tcBorders>
              <w:top w:val="single" w:sz="2" w:space="0" w:color="000000"/>
              <w:left w:val="single" w:sz="2" w:space="0" w:color="000000"/>
              <w:bottom w:val="single" w:sz="2" w:space="0" w:color="000000"/>
              <w:right w:val="single" w:sz="2" w:space="0" w:color="000000"/>
            </w:tcBorders>
          </w:tcPr>
          <w:p w14:paraId="43B7917D" w14:textId="77777777" w:rsidR="00A230BF" w:rsidRPr="00A47343" w:rsidRDefault="00A230BF" w:rsidP="00A70850">
            <w:pPr>
              <w:spacing w:before="240" w:line="276" w:lineRule="auto"/>
              <w:rPr>
                <w:rFonts w:ascii="Arial" w:eastAsia="Calibri" w:hAnsi="Arial" w:cs="Arial"/>
                <w:color w:val="000000"/>
              </w:rPr>
            </w:pPr>
          </w:p>
        </w:tc>
        <w:tc>
          <w:tcPr>
            <w:tcW w:w="1530" w:type="dxa"/>
            <w:tcBorders>
              <w:top w:val="single" w:sz="2" w:space="0" w:color="000000"/>
              <w:left w:val="single" w:sz="2" w:space="0" w:color="000000"/>
              <w:bottom w:val="single" w:sz="2" w:space="0" w:color="000000"/>
              <w:right w:val="single" w:sz="2" w:space="0" w:color="000000"/>
            </w:tcBorders>
          </w:tcPr>
          <w:p w14:paraId="74553369" w14:textId="77777777" w:rsidR="00A230BF" w:rsidRPr="00A47343" w:rsidRDefault="00A230BF" w:rsidP="00A70850">
            <w:pPr>
              <w:spacing w:before="240" w:line="276" w:lineRule="auto"/>
              <w:rPr>
                <w:rFonts w:ascii="Arial" w:eastAsia="Calibri" w:hAnsi="Arial" w:cs="Arial"/>
                <w:color w:val="000000"/>
              </w:rPr>
            </w:pPr>
            <w:r w:rsidRPr="00A47343">
              <w:rPr>
                <w:rFonts w:ascii="Arial" w:hAnsi="Arial" w:cs="Arial"/>
              </w:rPr>
              <w:t xml:space="preserve"> Provide documents </w:t>
            </w:r>
          </w:p>
        </w:tc>
      </w:tr>
      <w:tr w:rsidR="00A230BF" w:rsidRPr="00A47343" w14:paraId="0AA05A37" w14:textId="77777777" w:rsidTr="00A70850">
        <w:trPr>
          <w:trHeight w:val="787"/>
        </w:trPr>
        <w:tc>
          <w:tcPr>
            <w:tcW w:w="717" w:type="dxa"/>
            <w:tcBorders>
              <w:top w:val="single" w:sz="2" w:space="0" w:color="000000"/>
              <w:left w:val="single" w:sz="2" w:space="0" w:color="000000"/>
              <w:bottom w:val="single" w:sz="2" w:space="0" w:color="000000"/>
              <w:right w:val="single" w:sz="2" w:space="0" w:color="000000"/>
            </w:tcBorders>
            <w:vAlign w:val="bottom"/>
          </w:tcPr>
          <w:p w14:paraId="01F8EAC7" w14:textId="77777777" w:rsidR="00A230BF" w:rsidRPr="00A47343" w:rsidRDefault="00A230BF" w:rsidP="00A70850">
            <w:pPr>
              <w:spacing w:before="240" w:line="276" w:lineRule="auto"/>
              <w:ind w:left="34"/>
              <w:jc w:val="center"/>
              <w:rPr>
                <w:rFonts w:ascii="Arial" w:eastAsia="Calibri" w:hAnsi="Arial" w:cs="Arial"/>
                <w:color w:val="000000"/>
              </w:rPr>
            </w:pPr>
            <w:r w:rsidRPr="00A47343">
              <w:rPr>
                <w:rFonts w:ascii="Arial" w:eastAsia="Calibri" w:hAnsi="Arial" w:cs="Arial"/>
                <w:color w:val="000000"/>
              </w:rPr>
              <w:t>2</w:t>
            </w:r>
          </w:p>
        </w:tc>
        <w:tc>
          <w:tcPr>
            <w:tcW w:w="5490" w:type="dxa"/>
            <w:tcBorders>
              <w:top w:val="single" w:sz="2" w:space="0" w:color="000000"/>
              <w:left w:val="single" w:sz="2" w:space="0" w:color="000000"/>
              <w:bottom w:val="single" w:sz="2" w:space="0" w:color="000000"/>
              <w:right w:val="single" w:sz="2" w:space="0" w:color="000000"/>
            </w:tcBorders>
            <w:vAlign w:val="bottom"/>
          </w:tcPr>
          <w:p w14:paraId="45537EB4" w14:textId="6D2A7659" w:rsidR="00A230BF" w:rsidRPr="00A47343" w:rsidRDefault="00A230BF" w:rsidP="00A70850">
            <w:pPr>
              <w:spacing w:before="240" w:line="276" w:lineRule="auto"/>
              <w:rPr>
                <w:rFonts w:ascii="Arial" w:eastAsia="Calibri" w:hAnsi="Arial" w:cs="Arial"/>
              </w:rPr>
            </w:pPr>
            <w:r w:rsidRPr="00A47343">
              <w:rPr>
                <w:rFonts w:ascii="Arial" w:eastAsia="Calibri" w:hAnsi="Arial" w:cs="Arial"/>
              </w:rPr>
              <w:t xml:space="preserve">Supplier should provide a detail CV for the professionals involved on </w:t>
            </w:r>
            <w:r w:rsidR="00AB47BA">
              <w:rPr>
                <w:rFonts w:ascii="Arial" w:eastAsia="Calibri" w:hAnsi="Arial" w:cs="Arial"/>
              </w:rPr>
              <w:t xml:space="preserve">software </w:t>
            </w:r>
            <w:r w:rsidR="0067632D">
              <w:rPr>
                <w:rFonts w:ascii="Arial" w:eastAsia="Calibri" w:hAnsi="Arial" w:cs="Arial"/>
              </w:rPr>
              <w:t xml:space="preserve">development </w:t>
            </w:r>
            <w:r w:rsidR="0067632D" w:rsidRPr="00A47343">
              <w:rPr>
                <w:rFonts w:ascii="Arial" w:eastAsia="Calibri" w:hAnsi="Arial" w:cs="Arial"/>
              </w:rPr>
              <w:t>with</w:t>
            </w:r>
            <w:r w:rsidRPr="00A47343">
              <w:rPr>
                <w:rFonts w:ascii="Arial" w:eastAsia="Calibri" w:hAnsi="Arial" w:cs="Arial"/>
              </w:rPr>
              <w:t xml:space="preserve"> their detail professional experience related with Software development</w:t>
            </w:r>
          </w:p>
        </w:tc>
        <w:tc>
          <w:tcPr>
            <w:tcW w:w="2430" w:type="dxa"/>
            <w:tcBorders>
              <w:top w:val="single" w:sz="2" w:space="0" w:color="000000"/>
              <w:left w:val="single" w:sz="2" w:space="0" w:color="000000"/>
              <w:bottom w:val="single" w:sz="2" w:space="0" w:color="000000"/>
              <w:right w:val="single" w:sz="2" w:space="0" w:color="000000"/>
            </w:tcBorders>
          </w:tcPr>
          <w:p w14:paraId="2F3091E4" w14:textId="77777777" w:rsidR="00A230BF" w:rsidRPr="00A47343" w:rsidRDefault="00A230BF" w:rsidP="00A70850">
            <w:pPr>
              <w:spacing w:before="240" w:line="276" w:lineRule="auto"/>
              <w:rPr>
                <w:rFonts w:ascii="Arial" w:eastAsia="Calibri" w:hAnsi="Arial" w:cs="Arial"/>
                <w:color w:val="000000"/>
              </w:rPr>
            </w:pPr>
          </w:p>
        </w:tc>
        <w:tc>
          <w:tcPr>
            <w:tcW w:w="1530" w:type="dxa"/>
            <w:tcBorders>
              <w:top w:val="single" w:sz="2" w:space="0" w:color="000000"/>
              <w:left w:val="single" w:sz="2" w:space="0" w:color="000000"/>
              <w:bottom w:val="single" w:sz="2" w:space="0" w:color="000000"/>
              <w:right w:val="single" w:sz="2" w:space="0" w:color="000000"/>
            </w:tcBorders>
          </w:tcPr>
          <w:p w14:paraId="7559A1C8" w14:textId="77777777" w:rsidR="00A230BF" w:rsidRPr="00A47343" w:rsidRDefault="00A230BF" w:rsidP="00A70850">
            <w:pPr>
              <w:spacing w:before="240" w:line="276" w:lineRule="auto"/>
              <w:rPr>
                <w:rFonts w:ascii="Arial" w:hAnsi="Arial" w:cs="Arial"/>
              </w:rPr>
            </w:pPr>
            <w:r w:rsidRPr="00A47343">
              <w:rPr>
                <w:rFonts w:ascii="Arial" w:hAnsi="Arial" w:cs="Arial"/>
              </w:rPr>
              <w:t xml:space="preserve">Provide documents </w:t>
            </w:r>
          </w:p>
        </w:tc>
      </w:tr>
    </w:tbl>
    <w:p w14:paraId="44B19A77" w14:textId="77777777" w:rsidR="00A230BF" w:rsidRDefault="00A230BF" w:rsidP="00A230BF">
      <w:pPr>
        <w:keepNext/>
        <w:keepLines/>
        <w:spacing w:after="0" w:line="276" w:lineRule="auto"/>
        <w:outlineLvl w:val="0"/>
        <w:rPr>
          <w:rFonts w:ascii="Arial" w:eastAsia="MS Gothic" w:hAnsi="Arial" w:cs="Arial"/>
          <w:b/>
          <w:u w:val="single"/>
          <w:lang w:val="en-GB"/>
        </w:rPr>
      </w:pPr>
      <w:bookmarkStart w:id="11" w:name="_Toc134007659"/>
      <w:bookmarkStart w:id="12" w:name="_Toc485589974"/>
    </w:p>
    <w:p w14:paraId="41B00844" w14:textId="77777777" w:rsidR="00BA6C6D" w:rsidRDefault="00BA6C6D" w:rsidP="00A230BF">
      <w:pPr>
        <w:keepNext/>
        <w:keepLines/>
        <w:spacing w:after="0" w:line="276" w:lineRule="auto"/>
        <w:outlineLvl w:val="0"/>
        <w:rPr>
          <w:rFonts w:ascii="Arial" w:eastAsia="MS Gothic" w:hAnsi="Arial" w:cs="Arial"/>
          <w:b/>
          <w:u w:val="single"/>
          <w:lang w:val="en-GB"/>
        </w:rPr>
      </w:pPr>
    </w:p>
    <w:p w14:paraId="2B6332C7" w14:textId="77777777" w:rsidR="00BA6C6D" w:rsidRDefault="00BA6C6D" w:rsidP="00A230BF">
      <w:pPr>
        <w:keepNext/>
        <w:keepLines/>
        <w:spacing w:after="0" w:line="276" w:lineRule="auto"/>
        <w:outlineLvl w:val="0"/>
        <w:rPr>
          <w:rFonts w:ascii="Arial" w:eastAsia="MS Gothic" w:hAnsi="Arial" w:cs="Arial"/>
          <w:b/>
          <w:u w:val="single"/>
          <w:lang w:val="en-GB"/>
        </w:rPr>
      </w:pPr>
    </w:p>
    <w:p w14:paraId="13F0E0C3" w14:textId="77777777" w:rsidR="003B62F2" w:rsidRDefault="003B62F2" w:rsidP="00A230BF">
      <w:pPr>
        <w:keepNext/>
        <w:keepLines/>
        <w:spacing w:after="0" w:line="276" w:lineRule="auto"/>
        <w:outlineLvl w:val="0"/>
        <w:rPr>
          <w:rFonts w:ascii="Arial" w:eastAsia="MS Gothic" w:hAnsi="Arial" w:cs="Arial"/>
          <w:b/>
          <w:u w:val="single"/>
          <w:lang w:val="en-GB"/>
        </w:rPr>
      </w:pPr>
    </w:p>
    <w:p w14:paraId="6A43A60A" w14:textId="77777777" w:rsidR="00C65793" w:rsidRDefault="00C65793" w:rsidP="00A230BF">
      <w:pPr>
        <w:keepNext/>
        <w:keepLines/>
        <w:spacing w:after="0" w:line="276" w:lineRule="auto"/>
        <w:outlineLvl w:val="0"/>
        <w:rPr>
          <w:rFonts w:ascii="Arial" w:eastAsia="MS Gothic" w:hAnsi="Arial" w:cs="Arial"/>
          <w:b/>
          <w:u w:val="single"/>
          <w:lang w:val="en-GB"/>
        </w:rPr>
      </w:pPr>
    </w:p>
    <w:p w14:paraId="42237A49" w14:textId="77777777" w:rsidR="006442FE" w:rsidRDefault="006442FE" w:rsidP="00A230BF">
      <w:pPr>
        <w:keepNext/>
        <w:keepLines/>
        <w:spacing w:after="0" w:line="276" w:lineRule="auto"/>
        <w:outlineLvl w:val="0"/>
        <w:rPr>
          <w:rFonts w:ascii="Arial" w:eastAsia="MS Gothic" w:hAnsi="Arial" w:cs="Arial"/>
          <w:b/>
          <w:u w:val="single"/>
          <w:lang w:val="en-GB"/>
        </w:rPr>
      </w:pPr>
    </w:p>
    <w:p w14:paraId="017EE07B" w14:textId="77777777" w:rsidR="006442FE" w:rsidRDefault="006442FE" w:rsidP="00A230BF">
      <w:pPr>
        <w:keepNext/>
        <w:keepLines/>
        <w:spacing w:after="0" w:line="276" w:lineRule="auto"/>
        <w:outlineLvl w:val="0"/>
        <w:rPr>
          <w:rFonts w:ascii="Arial" w:eastAsia="MS Gothic" w:hAnsi="Arial" w:cs="Arial"/>
          <w:b/>
          <w:u w:val="single"/>
          <w:lang w:val="en-GB"/>
        </w:rPr>
      </w:pPr>
    </w:p>
    <w:p w14:paraId="0A89464C" w14:textId="77777777" w:rsidR="006442FE" w:rsidRPr="00A47343" w:rsidRDefault="006442FE" w:rsidP="00A230BF">
      <w:pPr>
        <w:keepNext/>
        <w:keepLines/>
        <w:spacing w:after="0" w:line="276" w:lineRule="auto"/>
        <w:outlineLvl w:val="0"/>
        <w:rPr>
          <w:rFonts w:ascii="Arial" w:eastAsia="MS Gothic" w:hAnsi="Arial" w:cs="Arial"/>
          <w:b/>
          <w:u w:val="single"/>
          <w:lang w:val="en-GB"/>
        </w:rPr>
      </w:pPr>
    </w:p>
    <w:bookmarkEnd w:id="11"/>
    <w:bookmarkEnd w:id="12"/>
    <w:p w14:paraId="2DCE16D8" w14:textId="77777777" w:rsidR="00A230BF" w:rsidRDefault="00A230BF" w:rsidP="00A230BF">
      <w:pPr>
        <w:rPr>
          <w:rFonts w:ascii="Arial" w:hAnsi="Arial" w:cs="Arial"/>
        </w:rPr>
      </w:pPr>
    </w:p>
    <w:p w14:paraId="3995C883" w14:textId="77777777" w:rsidR="008A76F8" w:rsidRDefault="008A76F8" w:rsidP="00A230BF">
      <w:pPr>
        <w:rPr>
          <w:rFonts w:ascii="Arial" w:hAnsi="Arial" w:cs="Arial"/>
        </w:rPr>
      </w:pPr>
    </w:p>
    <w:p w14:paraId="2F3A6A6C" w14:textId="77777777" w:rsidR="00A230BF" w:rsidRDefault="00A230BF" w:rsidP="00A230BF">
      <w:pPr>
        <w:rPr>
          <w:rFonts w:ascii="Arial" w:hAnsi="Arial" w:cs="Arial"/>
        </w:rPr>
      </w:pPr>
      <w:bookmarkStart w:id="13" w:name="_Hlk166490085"/>
    </w:p>
    <w:p w14:paraId="31FA65F7" w14:textId="77777777" w:rsidR="008D482C" w:rsidRDefault="008D482C" w:rsidP="00A230BF">
      <w:pPr>
        <w:rPr>
          <w:rFonts w:ascii="Arial" w:hAnsi="Arial" w:cs="Arial"/>
        </w:rPr>
      </w:pPr>
    </w:p>
    <w:p w14:paraId="564F3615" w14:textId="77777777" w:rsidR="00A230BF" w:rsidRDefault="00A230BF" w:rsidP="00A230BF">
      <w:pPr>
        <w:spacing w:after="0" w:line="276" w:lineRule="auto"/>
        <w:jc w:val="both"/>
        <w:rPr>
          <w:rFonts w:ascii="Arial" w:eastAsia="Times New Roman" w:hAnsi="Arial" w:cs="Arial"/>
          <w:b/>
        </w:rPr>
      </w:pPr>
    </w:p>
    <w:p w14:paraId="37DAA6C3" w14:textId="699F1707" w:rsidR="00A230BF" w:rsidRPr="00A47343" w:rsidRDefault="00FE1248" w:rsidP="00A230BF">
      <w:pPr>
        <w:spacing w:after="0" w:line="276" w:lineRule="auto"/>
        <w:jc w:val="both"/>
        <w:rPr>
          <w:rFonts w:ascii="Arial" w:eastAsia="Times New Roman" w:hAnsi="Arial" w:cs="Arial"/>
          <w:b/>
        </w:rPr>
      </w:pPr>
      <w:r>
        <w:rPr>
          <w:rFonts w:ascii="Arial" w:eastAsia="Times New Roman" w:hAnsi="Arial" w:cs="Arial"/>
          <w:b/>
        </w:rPr>
        <w:t xml:space="preserve">6. </w:t>
      </w:r>
      <w:r w:rsidR="00A230BF" w:rsidRPr="00A47343">
        <w:rPr>
          <w:rFonts w:ascii="Arial" w:eastAsia="Times New Roman" w:hAnsi="Arial" w:cs="Arial"/>
          <w:b/>
        </w:rPr>
        <w:t xml:space="preserve">Summary of Check List of Instruction to </w:t>
      </w:r>
      <w:r w:rsidR="006A02D8">
        <w:rPr>
          <w:rFonts w:ascii="Arial" w:eastAsia="Times New Roman" w:hAnsi="Arial" w:cs="Arial"/>
          <w:b/>
        </w:rPr>
        <w:t xml:space="preserve">Expression of Interest </w:t>
      </w:r>
    </w:p>
    <w:p w14:paraId="5A3C463A" w14:textId="77777777" w:rsidR="00A230BF" w:rsidRPr="00A47343" w:rsidRDefault="00A230BF" w:rsidP="00A230BF">
      <w:pPr>
        <w:spacing w:after="0" w:line="276" w:lineRule="auto"/>
        <w:jc w:val="both"/>
        <w:rPr>
          <w:rFonts w:ascii="Arial" w:eastAsia="Times New Roman" w:hAnsi="Arial" w:cs="Arial"/>
          <w:b/>
        </w:rPr>
      </w:pPr>
    </w:p>
    <w:tbl>
      <w:tblPr>
        <w:tblW w:w="10677"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595"/>
        <w:gridCol w:w="5565"/>
        <w:gridCol w:w="1957"/>
      </w:tblGrid>
      <w:tr w:rsidR="00A230BF" w:rsidRPr="00A47343" w14:paraId="4D82FC1E" w14:textId="77777777" w:rsidTr="00A70850">
        <w:trPr>
          <w:trHeight w:val="503"/>
          <w:tblHeader/>
        </w:trPr>
        <w:tc>
          <w:tcPr>
            <w:tcW w:w="560" w:type="dxa"/>
            <w:shd w:val="clear" w:color="auto" w:fill="70AD47" w:themeFill="accent6"/>
            <w:vAlign w:val="center"/>
            <w:hideMark/>
          </w:tcPr>
          <w:p w14:paraId="555F1289" w14:textId="77777777" w:rsidR="00A230BF" w:rsidRPr="00A47343" w:rsidRDefault="00A230BF" w:rsidP="00A70850">
            <w:pPr>
              <w:spacing w:after="0"/>
              <w:rPr>
                <w:rFonts w:ascii="Arial" w:eastAsia="Times New Roman" w:hAnsi="Arial" w:cs="Arial"/>
                <w:b/>
                <w:bCs/>
              </w:rPr>
            </w:pPr>
            <w:r w:rsidRPr="00A47343">
              <w:rPr>
                <w:rFonts w:ascii="Arial" w:eastAsia="Times New Roman" w:hAnsi="Arial" w:cs="Arial"/>
                <w:b/>
                <w:bCs/>
              </w:rPr>
              <w:t>N</w:t>
            </w:r>
            <w:r w:rsidRPr="00A47343">
              <w:rPr>
                <w:rFonts w:ascii="Arial" w:eastAsia="Times New Roman" w:hAnsi="Arial" w:cs="Arial"/>
                <w:b/>
                <w:bCs/>
                <w:u w:val="single"/>
                <w:vertAlign w:val="superscript"/>
              </w:rPr>
              <w:t>o</w:t>
            </w:r>
          </w:p>
        </w:tc>
        <w:tc>
          <w:tcPr>
            <w:tcW w:w="2595" w:type="dxa"/>
            <w:tcBorders>
              <w:bottom w:val="single" w:sz="4" w:space="0" w:color="auto"/>
            </w:tcBorders>
            <w:shd w:val="clear" w:color="auto" w:fill="70AD47" w:themeFill="accent6"/>
            <w:vAlign w:val="center"/>
            <w:hideMark/>
          </w:tcPr>
          <w:p w14:paraId="3B56E816" w14:textId="6A9509BC" w:rsidR="00A230BF" w:rsidRPr="00A47343" w:rsidRDefault="00A230BF" w:rsidP="00A70850">
            <w:pPr>
              <w:spacing w:after="0"/>
              <w:rPr>
                <w:rFonts w:ascii="Arial" w:eastAsia="Times New Roman" w:hAnsi="Arial" w:cs="Arial"/>
                <w:bCs/>
              </w:rPr>
            </w:pPr>
            <w:r w:rsidRPr="00A47343">
              <w:rPr>
                <w:rFonts w:ascii="Arial" w:eastAsia="Times New Roman" w:hAnsi="Arial" w:cs="Arial"/>
                <w:bCs/>
              </w:rPr>
              <w:t xml:space="preserve">Sections of </w:t>
            </w:r>
            <w:r w:rsidR="00BC6792">
              <w:rPr>
                <w:rFonts w:ascii="Arial" w:eastAsia="Times New Roman" w:hAnsi="Arial" w:cs="Arial"/>
                <w:bCs/>
              </w:rPr>
              <w:t xml:space="preserve">EOI </w:t>
            </w:r>
            <w:r w:rsidRPr="00A47343">
              <w:rPr>
                <w:rFonts w:ascii="Arial" w:eastAsia="Times New Roman" w:hAnsi="Arial" w:cs="Arial"/>
                <w:bCs/>
              </w:rPr>
              <w:t>Document</w:t>
            </w:r>
          </w:p>
        </w:tc>
        <w:tc>
          <w:tcPr>
            <w:tcW w:w="5565" w:type="dxa"/>
            <w:tcBorders>
              <w:bottom w:val="single" w:sz="4" w:space="0" w:color="auto"/>
            </w:tcBorders>
            <w:shd w:val="clear" w:color="auto" w:fill="70AD47" w:themeFill="accent6"/>
            <w:vAlign w:val="center"/>
          </w:tcPr>
          <w:p w14:paraId="1012776D" w14:textId="77777777" w:rsidR="00A230BF" w:rsidRPr="00A47343" w:rsidRDefault="00A230BF" w:rsidP="00A70850">
            <w:pPr>
              <w:spacing w:after="0"/>
              <w:jc w:val="center"/>
              <w:rPr>
                <w:rFonts w:ascii="Arial" w:eastAsia="Times New Roman" w:hAnsi="Arial" w:cs="Arial"/>
                <w:bCs/>
              </w:rPr>
            </w:pPr>
            <w:r w:rsidRPr="00A47343">
              <w:rPr>
                <w:rFonts w:ascii="Arial" w:eastAsia="Times New Roman" w:hAnsi="Arial" w:cs="Arial"/>
                <w:bCs/>
              </w:rPr>
              <w:t xml:space="preserve">Requirements </w:t>
            </w:r>
          </w:p>
        </w:tc>
        <w:tc>
          <w:tcPr>
            <w:tcW w:w="1957" w:type="dxa"/>
            <w:tcBorders>
              <w:bottom w:val="single" w:sz="4" w:space="0" w:color="auto"/>
            </w:tcBorders>
            <w:shd w:val="clear" w:color="auto" w:fill="70AD47" w:themeFill="accent6"/>
            <w:vAlign w:val="center"/>
          </w:tcPr>
          <w:p w14:paraId="2F7C4580" w14:textId="77777777" w:rsidR="00A230BF" w:rsidRPr="00A47343" w:rsidRDefault="00A230BF" w:rsidP="00A70850">
            <w:pPr>
              <w:spacing w:after="0"/>
              <w:jc w:val="center"/>
              <w:rPr>
                <w:rFonts w:ascii="Arial" w:eastAsia="Times New Roman" w:hAnsi="Arial" w:cs="Arial"/>
                <w:bCs/>
              </w:rPr>
            </w:pPr>
            <w:r w:rsidRPr="00A47343">
              <w:rPr>
                <w:rFonts w:ascii="Arial" w:eastAsia="Times New Roman" w:hAnsi="Arial" w:cs="Arial"/>
                <w:bCs/>
              </w:rPr>
              <w:t>Remark</w:t>
            </w:r>
          </w:p>
        </w:tc>
      </w:tr>
      <w:tr w:rsidR="00A230BF" w:rsidRPr="00A47343" w14:paraId="35FB8339" w14:textId="77777777" w:rsidTr="00A70850">
        <w:trPr>
          <w:trHeight w:val="264"/>
        </w:trPr>
        <w:tc>
          <w:tcPr>
            <w:tcW w:w="560" w:type="dxa"/>
            <w:shd w:val="clear" w:color="auto" w:fill="auto"/>
            <w:vAlign w:val="center"/>
            <w:hideMark/>
          </w:tcPr>
          <w:p w14:paraId="350EE2B7" w14:textId="77777777" w:rsidR="00A230BF" w:rsidRPr="00A47343" w:rsidRDefault="00A230BF" w:rsidP="00A70850">
            <w:pPr>
              <w:spacing w:after="0"/>
              <w:jc w:val="center"/>
              <w:rPr>
                <w:rFonts w:ascii="Arial" w:eastAsia="Times New Roman" w:hAnsi="Arial" w:cs="Arial"/>
                <w:b/>
              </w:rPr>
            </w:pPr>
            <w:r w:rsidRPr="00A47343">
              <w:rPr>
                <w:rFonts w:ascii="Arial" w:eastAsia="Times New Roman" w:hAnsi="Arial" w:cs="Arial"/>
                <w:b/>
              </w:rPr>
              <w:t xml:space="preserve">A </w:t>
            </w:r>
          </w:p>
        </w:tc>
        <w:tc>
          <w:tcPr>
            <w:tcW w:w="10117" w:type="dxa"/>
            <w:gridSpan w:val="3"/>
            <w:shd w:val="clear" w:color="000000" w:fill="F2F2F2" w:themeFill="background1" w:themeFillShade="F2"/>
            <w:vAlign w:val="center"/>
            <w:hideMark/>
          </w:tcPr>
          <w:p w14:paraId="171C5BD4" w14:textId="6C5ACC0B" w:rsidR="00A230BF" w:rsidRPr="00A47343" w:rsidRDefault="00A230BF" w:rsidP="00A230BF">
            <w:pPr>
              <w:numPr>
                <w:ilvl w:val="0"/>
                <w:numId w:val="15"/>
              </w:numPr>
              <w:spacing w:after="0" w:line="264" w:lineRule="auto"/>
              <w:contextualSpacing/>
              <w:jc w:val="center"/>
              <w:rPr>
                <w:rFonts w:ascii="Arial" w:hAnsi="Arial" w:cs="Arial"/>
                <w:b/>
              </w:rPr>
            </w:pPr>
            <w:r w:rsidRPr="00A47343">
              <w:rPr>
                <w:rFonts w:ascii="Arial" w:hAnsi="Arial" w:cs="Arial"/>
                <w:b/>
              </w:rPr>
              <w:t>Section-I: Eligibility Requirements (</w:t>
            </w:r>
            <w:r w:rsidR="006A02D8">
              <w:rPr>
                <w:rFonts w:ascii="Arial" w:hAnsi="Arial" w:cs="Arial"/>
                <w:b/>
              </w:rPr>
              <w:t>EOI</w:t>
            </w:r>
            <w:r w:rsidRPr="00A47343">
              <w:rPr>
                <w:rFonts w:ascii="Arial" w:hAnsi="Arial" w:cs="Arial"/>
                <w:b/>
              </w:rPr>
              <w:t xml:space="preserve"> opening) screenings Stage</w:t>
            </w:r>
          </w:p>
        </w:tc>
      </w:tr>
      <w:tr w:rsidR="00A230BF" w:rsidRPr="00A47343" w14:paraId="136C7DB0" w14:textId="77777777" w:rsidTr="00A70850">
        <w:trPr>
          <w:trHeight w:val="236"/>
        </w:trPr>
        <w:tc>
          <w:tcPr>
            <w:tcW w:w="560" w:type="dxa"/>
            <w:shd w:val="clear" w:color="auto" w:fill="auto"/>
            <w:vAlign w:val="center"/>
            <w:hideMark/>
          </w:tcPr>
          <w:p w14:paraId="3450DAD2" w14:textId="76E6F11F" w:rsidR="00A230BF" w:rsidRPr="00A47343" w:rsidRDefault="004C7FE3" w:rsidP="00A70850">
            <w:pPr>
              <w:spacing w:after="0"/>
              <w:jc w:val="center"/>
              <w:rPr>
                <w:rFonts w:ascii="Arial" w:eastAsia="Times New Roman" w:hAnsi="Arial" w:cs="Arial"/>
              </w:rPr>
            </w:pPr>
            <w:r>
              <w:rPr>
                <w:rFonts w:ascii="Arial" w:eastAsia="Times New Roman" w:hAnsi="Arial" w:cs="Arial"/>
              </w:rPr>
              <w:t>1</w:t>
            </w:r>
          </w:p>
        </w:tc>
        <w:tc>
          <w:tcPr>
            <w:tcW w:w="2595" w:type="dxa"/>
            <w:shd w:val="clear" w:color="auto" w:fill="auto"/>
            <w:noWrap/>
            <w:vAlign w:val="center"/>
          </w:tcPr>
          <w:p w14:paraId="1CE78BFF"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rPr>
              <w:t>Letter of Authorization to Sign the Bid offers</w:t>
            </w:r>
          </w:p>
        </w:tc>
        <w:tc>
          <w:tcPr>
            <w:tcW w:w="5565" w:type="dxa"/>
            <w:shd w:val="clear" w:color="auto" w:fill="auto"/>
          </w:tcPr>
          <w:p w14:paraId="79F28A14"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accompanied with signed &amp; stamped </w:t>
            </w:r>
            <w:r w:rsidRPr="00A47343">
              <w:rPr>
                <w:rFonts w:ascii="Arial" w:eastAsia="Times New Roman" w:hAnsi="Arial" w:cs="Arial"/>
                <w:b/>
              </w:rPr>
              <w:t xml:space="preserve">Letter of Authorization to sign the bid offers </w:t>
            </w:r>
            <w:r w:rsidRPr="00A47343">
              <w:rPr>
                <w:rFonts w:ascii="Arial" w:eastAsia="Times New Roman" w:hAnsi="Arial" w:cs="Arial"/>
              </w:rPr>
              <w:t>by the participating bidder’s company CEO, General Manager and Managing Director and/or a duly authorized person to sign the bid offers</w:t>
            </w:r>
            <w:r w:rsidRPr="00A47343">
              <w:rPr>
                <w:rFonts w:ascii="Arial" w:eastAsia="Times New Roman" w:hAnsi="Arial" w:cs="Arial"/>
                <w:b/>
                <w:i/>
              </w:rPr>
              <w:t xml:space="preserve"> </w:t>
            </w:r>
            <w:r w:rsidRPr="00A47343">
              <w:rPr>
                <w:rFonts w:ascii="Arial" w:eastAsia="Times New Roman" w:hAnsi="Arial" w:cs="Arial"/>
              </w:rPr>
              <w:t>as per the attached sample format (Sample Form N</w:t>
            </w:r>
            <w:r w:rsidRPr="00A47343">
              <w:rPr>
                <w:rFonts w:ascii="Arial" w:eastAsia="Times New Roman" w:hAnsi="Arial" w:cs="Arial"/>
                <w:u w:val="single"/>
                <w:vertAlign w:val="superscript"/>
              </w:rPr>
              <w:t>o</w:t>
            </w:r>
            <w:r w:rsidRPr="00A47343">
              <w:rPr>
                <w:rFonts w:ascii="Arial" w:eastAsia="Times New Roman" w:hAnsi="Arial" w:cs="Arial"/>
              </w:rPr>
              <w:t>.6-page no. 24) shall be considered as non-responsive to the bid and rejected from the bid.</w:t>
            </w:r>
          </w:p>
        </w:tc>
        <w:tc>
          <w:tcPr>
            <w:tcW w:w="1957" w:type="dxa"/>
            <w:shd w:val="clear" w:color="auto" w:fill="auto"/>
          </w:tcPr>
          <w:p w14:paraId="68A8164D"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participants.</w:t>
            </w:r>
          </w:p>
        </w:tc>
      </w:tr>
      <w:tr w:rsidR="00A230BF" w:rsidRPr="00A47343" w14:paraId="70807BC3" w14:textId="77777777" w:rsidTr="00A70850">
        <w:trPr>
          <w:trHeight w:val="236"/>
        </w:trPr>
        <w:tc>
          <w:tcPr>
            <w:tcW w:w="560" w:type="dxa"/>
            <w:shd w:val="clear" w:color="auto" w:fill="auto"/>
            <w:vAlign w:val="center"/>
          </w:tcPr>
          <w:p w14:paraId="441E8A20" w14:textId="377FA569" w:rsidR="00A230BF" w:rsidRPr="00A47343" w:rsidRDefault="004C7FE3" w:rsidP="00A70850">
            <w:pPr>
              <w:spacing w:after="0"/>
              <w:jc w:val="center"/>
              <w:rPr>
                <w:rFonts w:ascii="Arial" w:eastAsia="Times New Roman" w:hAnsi="Arial" w:cs="Arial"/>
              </w:rPr>
            </w:pPr>
            <w:r>
              <w:rPr>
                <w:rFonts w:ascii="Arial" w:eastAsia="Times New Roman" w:hAnsi="Arial" w:cs="Arial"/>
              </w:rPr>
              <w:t>2</w:t>
            </w:r>
          </w:p>
        </w:tc>
        <w:tc>
          <w:tcPr>
            <w:tcW w:w="2595" w:type="dxa"/>
            <w:shd w:val="clear" w:color="auto" w:fill="auto"/>
            <w:noWrap/>
            <w:vAlign w:val="center"/>
          </w:tcPr>
          <w:p w14:paraId="62A5C883" w14:textId="3AD410B8" w:rsidR="00A230BF" w:rsidRPr="00A47343" w:rsidRDefault="00A230BF" w:rsidP="00A70850">
            <w:pPr>
              <w:spacing w:after="0"/>
              <w:rPr>
                <w:rFonts w:ascii="Arial" w:eastAsia="Times New Roman" w:hAnsi="Arial" w:cs="Arial"/>
              </w:rPr>
            </w:pPr>
            <w:r w:rsidRPr="00A47343">
              <w:rPr>
                <w:rFonts w:ascii="Arial" w:eastAsia="Times New Roman" w:hAnsi="Arial" w:cs="Arial"/>
              </w:rPr>
              <w:t>All pages of bid offers (</w:t>
            </w:r>
            <w:r w:rsidR="00BC248C" w:rsidRPr="00A47343">
              <w:rPr>
                <w:rFonts w:ascii="Arial" w:eastAsia="Times New Roman" w:hAnsi="Arial" w:cs="Arial"/>
              </w:rPr>
              <w:t>i.e.,</w:t>
            </w:r>
            <w:r w:rsidRPr="00A47343">
              <w:rPr>
                <w:rFonts w:ascii="Arial" w:eastAsia="Times New Roman" w:hAnsi="Arial" w:cs="Arial"/>
              </w:rPr>
              <w:t xml:space="preserve"> Eligibility, </w:t>
            </w:r>
            <w:r w:rsidR="00F85F33">
              <w:rPr>
                <w:rFonts w:ascii="Arial" w:eastAsia="Times New Roman" w:hAnsi="Arial" w:cs="Arial"/>
              </w:rPr>
              <w:t xml:space="preserve">preliminary, </w:t>
            </w:r>
            <w:r w:rsidRPr="00A47343">
              <w:rPr>
                <w:rFonts w:ascii="Arial" w:eastAsia="Times New Roman" w:hAnsi="Arial" w:cs="Arial"/>
              </w:rPr>
              <w:t>Technical</w:t>
            </w:r>
            <w:r w:rsidR="00F85F33">
              <w:rPr>
                <w:rFonts w:ascii="Arial" w:eastAsia="Times New Roman" w:hAnsi="Arial" w:cs="Arial"/>
              </w:rPr>
              <w:t xml:space="preserve">, </w:t>
            </w:r>
            <w:r w:rsidR="00F85F33" w:rsidRPr="00F85F33">
              <w:rPr>
                <w:rFonts w:ascii="Arial" w:eastAsia="Times New Roman" w:hAnsi="Arial" w:cs="Arial"/>
              </w:rPr>
              <w:t>financial and manpower</w:t>
            </w:r>
            <w:r w:rsidRPr="00F85F33">
              <w:rPr>
                <w:rFonts w:ascii="Arial" w:eastAsia="Times New Roman" w:hAnsi="Arial" w:cs="Arial"/>
              </w:rPr>
              <w:t xml:space="preserve">) </w:t>
            </w:r>
            <w:r w:rsidRPr="00A47343">
              <w:rPr>
                <w:rFonts w:ascii="Arial" w:eastAsia="Times New Roman" w:hAnsi="Arial" w:cs="Arial"/>
              </w:rPr>
              <w:t>should be signed &amp; Stamped by the duly authorized person</w:t>
            </w:r>
          </w:p>
        </w:tc>
        <w:tc>
          <w:tcPr>
            <w:tcW w:w="5565" w:type="dxa"/>
            <w:shd w:val="clear" w:color="auto" w:fill="auto"/>
          </w:tcPr>
          <w:p w14:paraId="0D0A3018" w14:textId="61371BD2"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signed &amp; stamped each page of the bid offers (</w:t>
            </w:r>
            <w:r w:rsidR="00BC248C" w:rsidRPr="00A47343">
              <w:rPr>
                <w:rFonts w:ascii="Arial" w:eastAsia="Times New Roman" w:hAnsi="Arial" w:cs="Arial"/>
              </w:rPr>
              <w:t>i.e.,</w:t>
            </w:r>
            <w:r w:rsidRPr="00A47343">
              <w:rPr>
                <w:rFonts w:ascii="Arial" w:eastAsia="Times New Roman" w:hAnsi="Arial" w:cs="Arial"/>
              </w:rPr>
              <w:t xml:space="preserve"> eligibility, technical &amp; commercial) by the bidder’s company CEO, General Manager and Managing Director and/or the duly authorized person and </w:t>
            </w:r>
            <w:r w:rsidRPr="00A47343">
              <w:rPr>
                <w:rFonts w:ascii="Arial" w:eastAsia="Times New Roman" w:hAnsi="Arial" w:cs="Arial"/>
                <w:b/>
              </w:rPr>
              <w:t>the bid offer should be original</w:t>
            </w:r>
            <w:r w:rsidRPr="00A47343">
              <w:rPr>
                <w:rFonts w:ascii="Arial" w:eastAsia="Times New Roman" w:hAnsi="Arial" w:cs="Arial"/>
              </w:rPr>
              <w:t>. If not, a bid shall be considered as non-responsive to the bid and rejected from the bid.</w:t>
            </w:r>
          </w:p>
        </w:tc>
        <w:tc>
          <w:tcPr>
            <w:tcW w:w="1957" w:type="dxa"/>
            <w:shd w:val="clear" w:color="auto" w:fill="auto"/>
          </w:tcPr>
          <w:p w14:paraId="5AE3CEC6"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participants</w:t>
            </w:r>
          </w:p>
        </w:tc>
      </w:tr>
      <w:tr w:rsidR="00A230BF" w:rsidRPr="00A47343" w14:paraId="72597FA2" w14:textId="77777777" w:rsidTr="00A70850">
        <w:trPr>
          <w:trHeight w:val="236"/>
        </w:trPr>
        <w:tc>
          <w:tcPr>
            <w:tcW w:w="560" w:type="dxa"/>
            <w:shd w:val="clear" w:color="auto" w:fill="auto"/>
            <w:vAlign w:val="center"/>
            <w:hideMark/>
          </w:tcPr>
          <w:p w14:paraId="0C18CF05" w14:textId="1E8E19C8" w:rsidR="00A230BF" w:rsidRPr="00A47343" w:rsidRDefault="004C7FE3" w:rsidP="00A70850">
            <w:pPr>
              <w:spacing w:after="0"/>
              <w:jc w:val="center"/>
              <w:rPr>
                <w:rFonts w:ascii="Arial" w:eastAsia="Times New Roman" w:hAnsi="Arial" w:cs="Arial"/>
              </w:rPr>
            </w:pPr>
            <w:r>
              <w:rPr>
                <w:rFonts w:ascii="Arial" w:eastAsia="Times New Roman" w:hAnsi="Arial" w:cs="Arial"/>
              </w:rPr>
              <w:t>3</w:t>
            </w:r>
          </w:p>
        </w:tc>
        <w:tc>
          <w:tcPr>
            <w:tcW w:w="2595" w:type="dxa"/>
            <w:shd w:val="clear" w:color="auto" w:fill="auto"/>
            <w:noWrap/>
            <w:vAlign w:val="center"/>
          </w:tcPr>
          <w:p w14:paraId="2ECAAAF0"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rPr>
              <w:t>Anti-Bribery Pledge Form</w:t>
            </w:r>
          </w:p>
        </w:tc>
        <w:tc>
          <w:tcPr>
            <w:tcW w:w="5565" w:type="dxa"/>
            <w:shd w:val="clear" w:color="auto" w:fill="auto"/>
            <w:vAlign w:val="center"/>
          </w:tcPr>
          <w:p w14:paraId="300C94E7"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accompanied with signed and stamped </w:t>
            </w:r>
            <w:r w:rsidRPr="00A47343">
              <w:rPr>
                <w:rFonts w:ascii="Arial" w:eastAsia="Times New Roman" w:hAnsi="Arial" w:cs="Arial"/>
                <w:b/>
              </w:rPr>
              <w:t>Anti-bribery pledge form</w:t>
            </w:r>
            <w:r w:rsidRPr="00A47343">
              <w:rPr>
                <w:rFonts w:ascii="Arial" w:eastAsia="Times New Roman" w:hAnsi="Arial" w:cs="Arial"/>
              </w:rPr>
              <w:t xml:space="preserve"> by a duly authorized person to sign   bidder’s bid offer as per the attached sample format (Sample Form N</w:t>
            </w:r>
            <w:r w:rsidRPr="00A47343">
              <w:rPr>
                <w:rFonts w:ascii="Arial" w:eastAsia="Times New Roman" w:hAnsi="Arial" w:cs="Arial"/>
                <w:u w:val="single"/>
                <w:vertAlign w:val="superscript"/>
              </w:rPr>
              <w:t>o</w:t>
            </w:r>
            <w:r w:rsidRPr="00A47343">
              <w:rPr>
                <w:rFonts w:ascii="Arial" w:eastAsia="Times New Roman" w:hAnsi="Arial" w:cs="Arial"/>
              </w:rPr>
              <w:t>. 8, page no. 26) shall be considered as non-responsive to the bid and rejected from the bid.</w:t>
            </w:r>
          </w:p>
        </w:tc>
        <w:tc>
          <w:tcPr>
            <w:tcW w:w="1957" w:type="dxa"/>
            <w:shd w:val="clear" w:color="auto" w:fill="auto"/>
          </w:tcPr>
          <w:p w14:paraId="6DB921FB"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participants.</w:t>
            </w:r>
          </w:p>
        </w:tc>
      </w:tr>
      <w:tr w:rsidR="00A230BF" w:rsidRPr="00A47343" w14:paraId="2233B1E4" w14:textId="77777777" w:rsidTr="00A70850">
        <w:trPr>
          <w:trHeight w:val="236"/>
        </w:trPr>
        <w:tc>
          <w:tcPr>
            <w:tcW w:w="560" w:type="dxa"/>
            <w:shd w:val="clear" w:color="auto" w:fill="auto"/>
            <w:vAlign w:val="center"/>
          </w:tcPr>
          <w:p w14:paraId="6E8267F4" w14:textId="5CF89D53" w:rsidR="00A230BF" w:rsidRPr="00A47343" w:rsidRDefault="004C7FE3" w:rsidP="00A70850">
            <w:pPr>
              <w:spacing w:after="0"/>
              <w:jc w:val="center"/>
              <w:rPr>
                <w:rFonts w:ascii="Arial" w:eastAsia="Times New Roman" w:hAnsi="Arial" w:cs="Arial"/>
              </w:rPr>
            </w:pPr>
            <w:r>
              <w:rPr>
                <w:rFonts w:ascii="Arial" w:eastAsia="Times New Roman" w:hAnsi="Arial" w:cs="Arial"/>
              </w:rPr>
              <w:t>4</w:t>
            </w:r>
          </w:p>
        </w:tc>
        <w:tc>
          <w:tcPr>
            <w:tcW w:w="2595" w:type="dxa"/>
            <w:shd w:val="clear" w:color="auto" w:fill="auto"/>
            <w:noWrap/>
            <w:vAlign w:val="center"/>
          </w:tcPr>
          <w:p w14:paraId="1BDAF075"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bCs/>
              </w:rPr>
              <w:t>Trade License</w:t>
            </w:r>
          </w:p>
        </w:tc>
        <w:tc>
          <w:tcPr>
            <w:tcW w:w="5565" w:type="dxa"/>
            <w:shd w:val="clear" w:color="auto" w:fill="auto"/>
            <w:vAlign w:val="center"/>
          </w:tcPr>
          <w:p w14:paraId="394772E0"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accompanied with a valid and renewed trade license for the current year shall be considered as non-responsive to the bid and rejected from the bid.</w:t>
            </w:r>
          </w:p>
        </w:tc>
        <w:tc>
          <w:tcPr>
            <w:tcW w:w="1957" w:type="dxa"/>
            <w:shd w:val="clear" w:color="auto" w:fill="auto"/>
          </w:tcPr>
          <w:p w14:paraId="050EC1F6" w14:textId="1F62294F"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Applicable to </w:t>
            </w:r>
            <w:r w:rsidR="00EB0708" w:rsidRPr="00A47343">
              <w:rPr>
                <w:rFonts w:ascii="Arial" w:eastAsia="Times New Roman" w:hAnsi="Arial" w:cs="Arial"/>
              </w:rPr>
              <w:t>all participants</w:t>
            </w:r>
          </w:p>
        </w:tc>
      </w:tr>
      <w:tr w:rsidR="00A230BF" w:rsidRPr="00A47343" w14:paraId="4140A2FF" w14:textId="77777777" w:rsidTr="00A70850">
        <w:trPr>
          <w:trHeight w:val="236"/>
        </w:trPr>
        <w:tc>
          <w:tcPr>
            <w:tcW w:w="560" w:type="dxa"/>
            <w:shd w:val="clear" w:color="auto" w:fill="auto"/>
            <w:vAlign w:val="center"/>
          </w:tcPr>
          <w:p w14:paraId="343C4228" w14:textId="61F01078" w:rsidR="00A230BF" w:rsidRPr="00A47343" w:rsidRDefault="004C7FE3" w:rsidP="00A70850">
            <w:pPr>
              <w:spacing w:after="0"/>
              <w:jc w:val="center"/>
              <w:rPr>
                <w:rFonts w:ascii="Arial" w:eastAsia="Times New Roman" w:hAnsi="Arial" w:cs="Arial"/>
              </w:rPr>
            </w:pPr>
            <w:r>
              <w:rPr>
                <w:rFonts w:ascii="Arial" w:eastAsia="Times New Roman" w:hAnsi="Arial" w:cs="Arial"/>
              </w:rPr>
              <w:t>5</w:t>
            </w:r>
          </w:p>
        </w:tc>
        <w:tc>
          <w:tcPr>
            <w:tcW w:w="2595" w:type="dxa"/>
            <w:tcBorders>
              <w:bottom w:val="single" w:sz="4" w:space="0" w:color="auto"/>
            </w:tcBorders>
            <w:shd w:val="clear" w:color="auto" w:fill="auto"/>
            <w:noWrap/>
            <w:vAlign w:val="center"/>
          </w:tcPr>
          <w:p w14:paraId="06C2D991"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bCs/>
              </w:rPr>
              <w:t xml:space="preserve">VAT </w:t>
            </w:r>
          </w:p>
        </w:tc>
        <w:tc>
          <w:tcPr>
            <w:tcW w:w="5565" w:type="dxa"/>
            <w:tcBorders>
              <w:bottom w:val="single" w:sz="4" w:space="0" w:color="auto"/>
            </w:tcBorders>
            <w:shd w:val="clear" w:color="auto" w:fill="auto"/>
            <w:vAlign w:val="center"/>
          </w:tcPr>
          <w:p w14:paraId="7C214BC4"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accompanied with VAT registered certificate shall be considered as non-responsive to the bid and rejected from the bid.</w:t>
            </w:r>
          </w:p>
        </w:tc>
        <w:tc>
          <w:tcPr>
            <w:tcW w:w="1957" w:type="dxa"/>
            <w:tcBorders>
              <w:bottom w:val="single" w:sz="4" w:space="0" w:color="auto"/>
            </w:tcBorders>
            <w:shd w:val="clear" w:color="auto" w:fill="auto"/>
          </w:tcPr>
          <w:p w14:paraId="246491F8"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participants</w:t>
            </w:r>
          </w:p>
        </w:tc>
      </w:tr>
      <w:tr w:rsidR="00A230BF" w:rsidRPr="00A47343" w14:paraId="6A9510F2" w14:textId="77777777" w:rsidTr="00A70850">
        <w:trPr>
          <w:trHeight w:val="166"/>
        </w:trPr>
        <w:tc>
          <w:tcPr>
            <w:tcW w:w="560" w:type="dxa"/>
            <w:shd w:val="clear" w:color="auto" w:fill="auto"/>
            <w:vAlign w:val="center"/>
          </w:tcPr>
          <w:p w14:paraId="5FF4CE50"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b/>
              </w:rPr>
              <w:t>B</w:t>
            </w:r>
          </w:p>
        </w:tc>
        <w:tc>
          <w:tcPr>
            <w:tcW w:w="10117" w:type="dxa"/>
            <w:gridSpan w:val="3"/>
            <w:shd w:val="clear" w:color="auto" w:fill="BFBFBF" w:themeFill="background1" w:themeFillShade="BF"/>
            <w:noWrap/>
          </w:tcPr>
          <w:p w14:paraId="4D9BBC56" w14:textId="77777777" w:rsidR="00A230BF" w:rsidRPr="00A47343" w:rsidRDefault="00A230BF" w:rsidP="00A70850">
            <w:pPr>
              <w:widowControl w:val="0"/>
              <w:autoSpaceDE w:val="0"/>
              <w:autoSpaceDN w:val="0"/>
              <w:adjustRightInd w:val="0"/>
              <w:spacing w:after="0"/>
              <w:jc w:val="center"/>
              <w:rPr>
                <w:rFonts w:ascii="Arial" w:eastAsia="Times New Roman" w:hAnsi="Arial" w:cs="Arial"/>
                <w:spacing w:val="1"/>
                <w:position w:val="1"/>
              </w:rPr>
            </w:pPr>
            <w:r w:rsidRPr="00A47343">
              <w:rPr>
                <w:rFonts w:ascii="Arial" w:hAnsi="Arial" w:cs="Arial"/>
              </w:rPr>
              <w:t>Section-II: (Mandatory and Weighted) Technical Requirements Evaluation Stage</w:t>
            </w:r>
          </w:p>
        </w:tc>
      </w:tr>
      <w:tr w:rsidR="00A230BF" w:rsidRPr="00A47343" w14:paraId="100CD5F7" w14:textId="77777777" w:rsidTr="00A70850">
        <w:trPr>
          <w:trHeight w:val="1021"/>
        </w:trPr>
        <w:tc>
          <w:tcPr>
            <w:tcW w:w="560" w:type="dxa"/>
            <w:shd w:val="clear" w:color="auto" w:fill="auto"/>
            <w:vAlign w:val="center"/>
          </w:tcPr>
          <w:p w14:paraId="73B80EB8" w14:textId="77777777" w:rsidR="00A230BF" w:rsidRPr="00A47343" w:rsidRDefault="00A230BF" w:rsidP="00A70850">
            <w:pPr>
              <w:spacing w:after="0"/>
              <w:jc w:val="center"/>
              <w:rPr>
                <w:rFonts w:ascii="Arial" w:eastAsia="Times New Roman" w:hAnsi="Arial" w:cs="Arial"/>
              </w:rPr>
            </w:pPr>
            <w:r w:rsidRPr="00A47343">
              <w:rPr>
                <w:rFonts w:ascii="Arial" w:eastAsia="Times New Roman" w:hAnsi="Arial" w:cs="Arial"/>
              </w:rPr>
              <w:t>1</w:t>
            </w:r>
          </w:p>
        </w:tc>
        <w:tc>
          <w:tcPr>
            <w:tcW w:w="2595" w:type="dxa"/>
            <w:shd w:val="clear" w:color="auto" w:fill="auto"/>
            <w:noWrap/>
            <w:vAlign w:val="center"/>
          </w:tcPr>
          <w:p w14:paraId="7A3170E9" w14:textId="77777777" w:rsidR="00A230BF" w:rsidRDefault="00A230BF" w:rsidP="00A70850">
            <w:pPr>
              <w:spacing w:after="0"/>
              <w:jc w:val="both"/>
              <w:rPr>
                <w:rFonts w:ascii="Arial" w:eastAsia="Times New Roman" w:hAnsi="Arial" w:cs="Arial"/>
              </w:rPr>
            </w:pPr>
            <w:r w:rsidRPr="00A47343">
              <w:rPr>
                <w:rFonts w:ascii="Arial" w:eastAsia="Times New Roman" w:hAnsi="Arial" w:cs="Arial"/>
              </w:rPr>
              <w:t>Summary of Compliance Statement to each Clause of the technical requirements</w:t>
            </w:r>
          </w:p>
          <w:p w14:paraId="191D0538" w14:textId="77777777" w:rsidR="00A16723" w:rsidRDefault="00A16723" w:rsidP="00A70850">
            <w:pPr>
              <w:spacing w:after="0"/>
              <w:jc w:val="both"/>
              <w:rPr>
                <w:rFonts w:ascii="Arial" w:eastAsia="Times New Roman" w:hAnsi="Arial" w:cs="Arial"/>
              </w:rPr>
            </w:pPr>
          </w:p>
          <w:p w14:paraId="74E45900" w14:textId="77777777" w:rsidR="00A16723" w:rsidRDefault="00A16723" w:rsidP="00A70850">
            <w:pPr>
              <w:spacing w:after="0"/>
              <w:jc w:val="both"/>
              <w:rPr>
                <w:rFonts w:ascii="Arial" w:eastAsia="Times New Roman" w:hAnsi="Arial" w:cs="Arial"/>
              </w:rPr>
            </w:pPr>
          </w:p>
          <w:p w14:paraId="1C854EFD" w14:textId="77777777" w:rsidR="00A16723" w:rsidRDefault="00A16723" w:rsidP="00A70850">
            <w:pPr>
              <w:spacing w:after="0"/>
              <w:jc w:val="both"/>
              <w:rPr>
                <w:rFonts w:ascii="Arial" w:eastAsia="Times New Roman" w:hAnsi="Arial" w:cs="Arial"/>
              </w:rPr>
            </w:pPr>
          </w:p>
          <w:p w14:paraId="02AADC05" w14:textId="77777777" w:rsidR="00A16723" w:rsidRDefault="00A16723" w:rsidP="00A70850">
            <w:pPr>
              <w:spacing w:after="0"/>
              <w:jc w:val="both"/>
              <w:rPr>
                <w:rFonts w:ascii="Arial" w:eastAsia="Times New Roman" w:hAnsi="Arial" w:cs="Arial"/>
              </w:rPr>
            </w:pPr>
          </w:p>
          <w:p w14:paraId="77199DE1" w14:textId="77777777" w:rsidR="00A16723" w:rsidRPr="00A47343" w:rsidRDefault="00A16723" w:rsidP="00A70850">
            <w:pPr>
              <w:spacing w:after="0"/>
              <w:jc w:val="both"/>
              <w:rPr>
                <w:rFonts w:ascii="Arial" w:eastAsia="Times New Roman" w:hAnsi="Arial" w:cs="Arial"/>
              </w:rPr>
            </w:pPr>
          </w:p>
        </w:tc>
        <w:tc>
          <w:tcPr>
            <w:tcW w:w="5565" w:type="dxa"/>
            <w:shd w:val="clear" w:color="auto" w:fill="auto"/>
          </w:tcPr>
          <w:p w14:paraId="2CCAB674"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A bid </w:t>
            </w:r>
            <w:r w:rsidRPr="00A47343">
              <w:rPr>
                <w:rFonts w:ascii="Arial" w:eastAsia="Times New Roman" w:hAnsi="Arial" w:cs="Arial"/>
                <w:b/>
              </w:rPr>
              <w:t>NOT</w:t>
            </w:r>
            <w:r w:rsidRPr="00A47343">
              <w:rPr>
                <w:rFonts w:ascii="Arial" w:eastAsia="Times New Roman" w:hAnsi="Arial" w:cs="Arial"/>
              </w:rPr>
              <w:t xml:space="preserve"> accompanied with properly filled with “</w:t>
            </w:r>
            <w:r w:rsidRPr="00A47343">
              <w:rPr>
                <w:rFonts w:ascii="Arial" w:eastAsia="Times New Roman" w:hAnsi="Arial" w:cs="Arial"/>
                <w:b/>
              </w:rPr>
              <w:t>Comply OR Not Comply</w:t>
            </w:r>
            <w:r w:rsidRPr="00A47343">
              <w:rPr>
                <w:rFonts w:ascii="Arial" w:eastAsia="Times New Roman" w:hAnsi="Arial" w:cs="Arial"/>
              </w:rPr>
              <w:t xml:space="preserve">” remark in the summary of compliance statement to each </w:t>
            </w:r>
            <w:r w:rsidRPr="00A47343">
              <w:rPr>
                <w:rFonts w:ascii="Arial" w:eastAsia="Times New Roman" w:hAnsi="Arial" w:cs="Arial"/>
                <w:b/>
              </w:rPr>
              <w:t>mandatory and weighted</w:t>
            </w:r>
            <w:r w:rsidRPr="00A47343">
              <w:rPr>
                <w:rFonts w:ascii="Arial" w:eastAsia="Times New Roman" w:hAnsi="Arial" w:cs="Arial"/>
              </w:rPr>
              <w:t xml:space="preserve"> technical requirements clause by clause shall be considered as non-responsive to the bid and rejected from the bid.</w:t>
            </w:r>
          </w:p>
          <w:p w14:paraId="77C64166"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u w:val="single"/>
              </w:rPr>
              <w:t>N.B</w:t>
            </w:r>
            <w:r w:rsidRPr="00A47343">
              <w:rPr>
                <w:rFonts w:ascii="Arial" w:eastAsia="Times New Roman" w:hAnsi="Arial" w:cs="Arial"/>
              </w:rPr>
              <w:t>: In addition, putting “</w:t>
            </w:r>
            <w:r w:rsidRPr="00A47343">
              <w:rPr>
                <w:rFonts w:ascii="Arial" w:eastAsia="Times New Roman" w:hAnsi="Arial" w:cs="Arial"/>
                <w:b/>
              </w:rPr>
              <w:t>Partially comply</w:t>
            </w:r>
            <w:r w:rsidRPr="00A47343">
              <w:rPr>
                <w:rFonts w:ascii="Arial" w:eastAsia="Times New Roman" w:hAnsi="Arial" w:cs="Arial"/>
              </w:rPr>
              <w:t>” remark in the compliance summary statement shall be considered as “</w:t>
            </w:r>
            <w:r w:rsidRPr="00A47343">
              <w:rPr>
                <w:rFonts w:ascii="Arial" w:eastAsia="Times New Roman" w:hAnsi="Arial" w:cs="Arial"/>
                <w:b/>
              </w:rPr>
              <w:t>Not Comply</w:t>
            </w:r>
            <w:r w:rsidRPr="00A47343">
              <w:rPr>
                <w:rFonts w:ascii="Arial" w:eastAsia="Times New Roman" w:hAnsi="Arial" w:cs="Arial"/>
              </w:rPr>
              <w:t>”.</w:t>
            </w:r>
          </w:p>
        </w:tc>
        <w:tc>
          <w:tcPr>
            <w:tcW w:w="1957" w:type="dxa"/>
            <w:shd w:val="clear" w:color="auto" w:fill="auto"/>
          </w:tcPr>
          <w:p w14:paraId="0BC7EE47"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participants</w:t>
            </w:r>
          </w:p>
        </w:tc>
      </w:tr>
      <w:tr w:rsidR="00A230BF" w:rsidRPr="00A47343" w14:paraId="7830FB07" w14:textId="77777777" w:rsidTr="00A70850">
        <w:trPr>
          <w:trHeight w:val="383"/>
        </w:trPr>
        <w:tc>
          <w:tcPr>
            <w:tcW w:w="560" w:type="dxa"/>
            <w:shd w:val="clear" w:color="auto" w:fill="auto"/>
            <w:vAlign w:val="center"/>
          </w:tcPr>
          <w:p w14:paraId="577912BC" w14:textId="77777777" w:rsidR="00A230BF" w:rsidRPr="00A47343" w:rsidRDefault="00A230BF" w:rsidP="00A70850">
            <w:pPr>
              <w:spacing w:after="0"/>
              <w:ind w:right="-180"/>
              <w:jc w:val="center"/>
              <w:rPr>
                <w:rFonts w:ascii="Arial" w:eastAsia="Times New Roman" w:hAnsi="Arial" w:cs="Arial"/>
              </w:rPr>
            </w:pPr>
            <w:r w:rsidRPr="00A47343">
              <w:rPr>
                <w:rFonts w:ascii="Arial" w:eastAsia="Times New Roman" w:hAnsi="Arial" w:cs="Arial"/>
              </w:rPr>
              <w:lastRenderedPageBreak/>
              <w:t>2</w:t>
            </w:r>
          </w:p>
        </w:tc>
        <w:tc>
          <w:tcPr>
            <w:tcW w:w="2595" w:type="dxa"/>
            <w:shd w:val="clear" w:color="auto" w:fill="auto"/>
            <w:noWrap/>
            <w:vAlign w:val="center"/>
          </w:tcPr>
          <w:p w14:paraId="5AD0A45D" w14:textId="77777777" w:rsidR="00A230BF" w:rsidRPr="00A47343" w:rsidRDefault="00A230BF" w:rsidP="00A70850">
            <w:pPr>
              <w:spacing w:after="0"/>
              <w:rPr>
                <w:rFonts w:ascii="Arial" w:eastAsia="Times New Roman" w:hAnsi="Arial" w:cs="Arial"/>
              </w:rPr>
            </w:pPr>
            <w:r w:rsidRPr="00A47343">
              <w:rPr>
                <w:rFonts w:ascii="Arial" w:eastAsia="Times New Roman" w:hAnsi="Arial" w:cs="Arial"/>
              </w:rPr>
              <w:t>Compliance Statement Sample Format</w:t>
            </w:r>
          </w:p>
        </w:tc>
        <w:tc>
          <w:tcPr>
            <w:tcW w:w="5565" w:type="dxa"/>
            <w:shd w:val="clear" w:color="auto" w:fill="auto"/>
          </w:tcPr>
          <w:p w14:paraId="113E7D79"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 xml:space="preserve">Bidders are kindly advised to </w:t>
            </w:r>
            <w:r w:rsidRPr="00A47343">
              <w:rPr>
                <w:rFonts w:ascii="Arial" w:hAnsi="Arial" w:cs="Arial"/>
              </w:rPr>
              <w:t>use the tabular compliance statement form provided in the manual bidding document.</w:t>
            </w:r>
            <w:r w:rsidRPr="00A47343">
              <w:rPr>
                <w:rFonts w:ascii="Arial" w:eastAsia="Times New Roman" w:hAnsi="Arial" w:cs="Arial"/>
              </w:rPr>
              <w:t xml:space="preserve"> </w:t>
            </w:r>
          </w:p>
        </w:tc>
        <w:tc>
          <w:tcPr>
            <w:tcW w:w="1957" w:type="dxa"/>
            <w:shd w:val="clear" w:color="auto" w:fill="auto"/>
          </w:tcPr>
          <w:p w14:paraId="25603DD6" w14:textId="77777777" w:rsidR="00A230BF" w:rsidRPr="00A47343" w:rsidRDefault="00A230BF" w:rsidP="00A70850">
            <w:pPr>
              <w:spacing w:after="0"/>
              <w:jc w:val="both"/>
              <w:rPr>
                <w:rFonts w:ascii="Arial" w:eastAsia="Times New Roman" w:hAnsi="Arial" w:cs="Arial"/>
              </w:rPr>
            </w:pPr>
            <w:r w:rsidRPr="00A47343">
              <w:rPr>
                <w:rFonts w:ascii="Arial" w:eastAsia="Times New Roman" w:hAnsi="Arial" w:cs="Arial"/>
              </w:rPr>
              <w:t>Applicable to all participant</w:t>
            </w:r>
          </w:p>
        </w:tc>
      </w:tr>
    </w:tbl>
    <w:p w14:paraId="0A1B35E8" w14:textId="77777777" w:rsidR="00A230BF" w:rsidRPr="00A47343" w:rsidRDefault="00A230BF" w:rsidP="00A230BF">
      <w:pPr>
        <w:spacing w:line="360" w:lineRule="auto"/>
        <w:jc w:val="both"/>
        <w:rPr>
          <w:rFonts w:ascii="Arial" w:hAnsi="Arial" w:cs="Arial"/>
        </w:rPr>
      </w:pPr>
    </w:p>
    <w:p w14:paraId="50EFAA38" w14:textId="0CE7C336" w:rsidR="00A230BF" w:rsidRPr="00AC5B8B" w:rsidRDefault="00A230BF" w:rsidP="00A230BF">
      <w:pPr>
        <w:pStyle w:val="Heading1"/>
        <w:keepLines w:val="0"/>
        <w:numPr>
          <w:ilvl w:val="0"/>
          <w:numId w:val="19"/>
        </w:numPr>
        <w:spacing w:after="60" w:line="276" w:lineRule="auto"/>
        <w:ind w:left="180"/>
        <w:rPr>
          <w:rFonts w:ascii="Arial" w:eastAsia="Times New Roman" w:hAnsi="Arial" w:cs="Arial"/>
          <w:b/>
          <w:bCs/>
          <w:color w:val="auto"/>
          <w:sz w:val="22"/>
          <w:szCs w:val="22"/>
          <w:lang w:val="en-GB" w:eastAsia="en-GB"/>
        </w:rPr>
      </w:pPr>
      <w:bookmarkStart w:id="14" w:name="_Toc361909450"/>
      <w:r w:rsidRPr="00AC5B8B">
        <w:rPr>
          <w:rFonts w:ascii="Arial" w:eastAsia="Times New Roman" w:hAnsi="Arial" w:cs="Arial"/>
          <w:b/>
          <w:bCs/>
          <w:smallCaps/>
          <w:color w:val="auto"/>
          <w:spacing w:val="5"/>
          <w:sz w:val="22"/>
          <w:szCs w:val="22"/>
          <w:lang w:val="en-GB" w:eastAsia="en-GB"/>
        </w:rPr>
        <w:t>PREPARATION OF</w:t>
      </w:r>
      <w:bookmarkEnd w:id="14"/>
      <w:r w:rsidR="00940D09">
        <w:rPr>
          <w:rFonts w:ascii="Arial" w:eastAsia="Times New Roman" w:hAnsi="Arial" w:cs="Arial"/>
          <w:b/>
          <w:bCs/>
          <w:smallCaps/>
          <w:color w:val="auto"/>
          <w:spacing w:val="5"/>
          <w:sz w:val="22"/>
          <w:szCs w:val="22"/>
          <w:lang w:val="en-GB" w:eastAsia="en-GB"/>
        </w:rPr>
        <w:t xml:space="preserve"> </w:t>
      </w:r>
      <w:r w:rsidR="00650C99">
        <w:rPr>
          <w:rFonts w:ascii="Arial" w:eastAsia="Times New Roman" w:hAnsi="Arial" w:cs="Arial"/>
          <w:b/>
          <w:bCs/>
          <w:smallCaps/>
          <w:color w:val="auto"/>
          <w:spacing w:val="5"/>
          <w:sz w:val="22"/>
          <w:szCs w:val="22"/>
          <w:lang w:val="en-GB" w:eastAsia="en-GB"/>
        </w:rPr>
        <w:t xml:space="preserve">EXPRESSION OF INTEREST </w:t>
      </w:r>
    </w:p>
    <w:p w14:paraId="1562153E" w14:textId="0C917522" w:rsidR="00A230BF" w:rsidRPr="00ED40B4" w:rsidRDefault="00ED40B4" w:rsidP="00ED40B4">
      <w:pPr>
        <w:overflowPunct w:val="0"/>
        <w:autoSpaceDE w:val="0"/>
        <w:autoSpaceDN w:val="0"/>
        <w:adjustRightInd w:val="0"/>
        <w:spacing w:after="0" w:line="360" w:lineRule="auto"/>
        <w:ind w:left="270"/>
        <w:jc w:val="both"/>
        <w:rPr>
          <w:rFonts w:ascii="Arial" w:hAnsi="Arial" w:cs="Arial"/>
          <w:b/>
          <w:bCs/>
        </w:rPr>
      </w:pPr>
      <w:r>
        <w:rPr>
          <w:rFonts w:ascii="Arial" w:hAnsi="Arial" w:cs="Arial"/>
          <w:b/>
          <w:bCs/>
        </w:rPr>
        <w:t xml:space="preserve">7. </w:t>
      </w:r>
      <w:r w:rsidR="00A230BF" w:rsidRPr="00ED40B4">
        <w:rPr>
          <w:rFonts w:ascii="Arial" w:hAnsi="Arial" w:cs="Arial"/>
          <w:b/>
          <w:bCs/>
        </w:rPr>
        <w:t xml:space="preserve">Clarification </w:t>
      </w:r>
      <w:r w:rsidR="005556E3" w:rsidRPr="00ED40B4">
        <w:rPr>
          <w:rFonts w:ascii="Arial" w:hAnsi="Arial" w:cs="Arial"/>
          <w:b/>
          <w:bCs/>
        </w:rPr>
        <w:t>of documents</w:t>
      </w:r>
    </w:p>
    <w:p w14:paraId="6ED59867" w14:textId="0A278881" w:rsidR="00A230BF" w:rsidRPr="00A47343" w:rsidRDefault="00A230BF" w:rsidP="00A230BF">
      <w:pPr>
        <w:numPr>
          <w:ilvl w:val="2"/>
          <w:numId w:val="11"/>
        </w:numPr>
        <w:autoSpaceDE w:val="0"/>
        <w:autoSpaceDN w:val="0"/>
        <w:adjustRightInd w:val="0"/>
        <w:spacing w:after="200" w:line="360" w:lineRule="auto"/>
        <w:ind w:left="360" w:hanging="270"/>
        <w:jc w:val="both"/>
        <w:rPr>
          <w:rFonts w:ascii="Arial" w:eastAsia="Times New Roman" w:hAnsi="Arial" w:cs="Arial"/>
        </w:rPr>
      </w:pPr>
      <w:r w:rsidRPr="00A47343">
        <w:rPr>
          <w:rFonts w:ascii="Arial" w:eastAsia="Times New Roman" w:hAnsi="Arial" w:cs="Arial"/>
        </w:rPr>
        <w:t xml:space="preserve">A prospective bidder requiring any clarification of the bidding documents may notify the Purchaser in writing or by fax or by e-mail at the Purchaser’s mailing address indicated in the </w:t>
      </w:r>
      <w:r w:rsidRPr="00A47343">
        <w:rPr>
          <w:rFonts w:ascii="Arial" w:eastAsia="Times New Roman" w:hAnsi="Arial" w:cs="Arial"/>
          <w:b/>
          <w:bCs/>
        </w:rPr>
        <w:t>bidding data</w:t>
      </w:r>
      <w:r w:rsidRPr="00A47343">
        <w:rPr>
          <w:rFonts w:ascii="Arial" w:eastAsia="Times New Roman" w:hAnsi="Arial" w:cs="Arial"/>
        </w:rPr>
        <w:t>. The Purchaser must receive all requests for clarification no later than the date specified in the</w:t>
      </w:r>
      <w:r w:rsidRPr="00A47343">
        <w:rPr>
          <w:rFonts w:ascii="Arial" w:eastAsia="Times New Roman" w:hAnsi="Arial" w:cs="Arial"/>
          <w:b/>
          <w:bCs/>
        </w:rPr>
        <w:t xml:space="preserve"> bidding data</w:t>
      </w:r>
      <w:r w:rsidRPr="00A47343">
        <w:rPr>
          <w:rFonts w:ascii="Arial" w:eastAsia="Times New Roman" w:hAnsi="Arial" w:cs="Arial"/>
        </w:rPr>
        <w:t xml:space="preserve"> prior to the deadline for the submission of bids. The Purchaser will respond in writing or by fax or e-mail to such requests for clarification of the bidding documents which it receives. </w:t>
      </w:r>
    </w:p>
    <w:p w14:paraId="1344A00E" w14:textId="13A8849D" w:rsidR="00A230BF" w:rsidRPr="00ED40B4" w:rsidRDefault="00ED40B4" w:rsidP="00ED40B4">
      <w:pPr>
        <w:overflowPunct w:val="0"/>
        <w:autoSpaceDE w:val="0"/>
        <w:autoSpaceDN w:val="0"/>
        <w:adjustRightInd w:val="0"/>
        <w:spacing w:after="0" w:line="360" w:lineRule="auto"/>
        <w:ind w:left="270"/>
        <w:jc w:val="both"/>
        <w:rPr>
          <w:rFonts w:ascii="Arial" w:hAnsi="Arial" w:cs="Arial"/>
          <w:b/>
          <w:bCs/>
        </w:rPr>
      </w:pPr>
      <w:r>
        <w:rPr>
          <w:rFonts w:ascii="Arial" w:hAnsi="Arial" w:cs="Arial"/>
          <w:b/>
          <w:bCs/>
        </w:rPr>
        <w:t xml:space="preserve">8. </w:t>
      </w:r>
      <w:r w:rsidR="00A230BF" w:rsidRPr="00ED40B4">
        <w:rPr>
          <w:rFonts w:ascii="Arial" w:hAnsi="Arial" w:cs="Arial"/>
          <w:b/>
          <w:bCs/>
        </w:rPr>
        <w:t>Amendment of bidding documents</w:t>
      </w:r>
    </w:p>
    <w:p w14:paraId="4ABCFDA5" w14:textId="403079C3" w:rsidR="00A230BF" w:rsidRPr="00ED40B4" w:rsidRDefault="00ED40B4" w:rsidP="00ED40B4">
      <w:pPr>
        <w:tabs>
          <w:tab w:val="left" w:pos="900"/>
        </w:tabs>
        <w:overflowPunct w:val="0"/>
        <w:autoSpaceDE w:val="0"/>
        <w:autoSpaceDN w:val="0"/>
        <w:adjustRightInd w:val="0"/>
        <w:spacing w:after="0" w:line="360" w:lineRule="auto"/>
        <w:ind w:left="90"/>
        <w:jc w:val="both"/>
        <w:rPr>
          <w:rFonts w:ascii="Arial" w:hAnsi="Arial" w:cs="Arial"/>
        </w:rPr>
      </w:pPr>
      <w:r>
        <w:rPr>
          <w:rFonts w:ascii="Arial" w:hAnsi="Arial" w:cs="Arial"/>
        </w:rPr>
        <w:t xml:space="preserve">8.1 </w:t>
      </w:r>
      <w:r w:rsidR="00A230BF" w:rsidRPr="00ED40B4">
        <w:rPr>
          <w:rFonts w:ascii="Arial" w:hAnsi="Arial" w:cs="Arial"/>
        </w:rPr>
        <w:t xml:space="preserve">  At any time prior to the deadline for submission of bids, the Purchaser may amend the bidding documents by issuing a</w:t>
      </w:r>
      <w:r w:rsidR="006602C8">
        <w:rPr>
          <w:rFonts w:ascii="Arial" w:hAnsi="Arial" w:cs="Arial"/>
        </w:rPr>
        <w:t>dd</w:t>
      </w:r>
      <w:r w:rsidR="00A230BF" w:rsidRPr="00ED40B4">
        <w:rPr>
          <w:rFonts w:ascii="Arial" w:hAnsi="Arial" w:cs="Arial"/>
        </w:rPr>
        <w:t xml:space="preserve">enda.  </w:t>
      </w:r>
    </w:p>
    <w:p w14:paraId="4F5B847F" w14:textId="4769F603" w:rsidR="00A230BF" w:rsidRPr="00ED40B4" w:rsidRDefault="00ED40B4" w:rsidP="00ED40B4">
      <w:pPr>
        <w:tabs>
          <w:tab w:val="left" w:pos="900"/>
        </w:tabs>
        <w:overflowPunct w:val="0"/>
        <w:autoSpaceDE w:val="0"/>
        <w:autoSpaceDN w:val="0"/>
        <w:adjustRightInd w:val="0"/>
        <w:spacing w:after="0" w:line="360" w:lineRule="auto"/>
        <w:ind w:left="90"/>
        <w:rPr>
          <w:rFonts w:ascii="Arial" w:hAnsi="Arial" w:cs="Arial"/>
        </w:rPr>
      </w:pPr>
      <w:r>
        <w:rPr>
          <w:rFonts w:ascii="Arial" w:hAnsi="Arial" w:cs="Arial"/>
        </w:rPr>
        <w:t xml:space="preserve">8.2 </w:t>
      </w:r>
      <w:r w:rsidRPr="00ED40B4">
        <w:rPr>
          <w:rFonts w:ascii="Arial" w:hAnsi="Arial" w:cs="Arial"/>
        </w:rPr>
        <w:t>Any</w:t>
      </w:r>
      <w:r w:rsidR="00A230BF" w:rsidRPr="00ED40B4">
        <w:rPr>
          <w:rFonts w:ascii="Arial" w:hAnsi="Arial" w:cs="Arial"/>
        </w:rPr>
        <w:t xml:space="preserve"> addendum thus issued shall be part of the bidding documents and </w:t>
      </w:r>
      <w:r w:rsidR="000F1570" w:rsidRPr="00ED40B4">
        <w:rPr>
          <w:rFonts w:ascii="Arial" w:hAnsi="Arial" w:cs="Arial"/>
        </w:rPr>
        <w:t>shall.</w:t>
      </w:r>
    </w:p>
    <w:p w14:paraId="04F6E903" w14:textId="6AD8F8E1" w:rsidR="00A230BF" w:rsidRPr="00A47343" w:rsidRDefault="00A230BF" w:rsidP="00A230BF">
      <w:pPr>
        <w:pStyle w:val="ListParagraph"/>
        <w:tabs>
          <w:tab w:val="left" w:pos="900"/>
        </w:tabs>
        <w:spacing w:line="360" w:lineRule="auto"/>
        <w:ind w:left="465"/>
        <w:rPr>
          <w:rFonts w:ascii="Arial" w:hAnsi="Arial" w:cs="Arial"/>
        </w:rPr>
      </w:pPr>
      <w:r w:rsidRPr="00A47343">
        <w:rPr>
          <w:rFonts w:ascii="Arial" w:hAnsi="Arial" w:cs="Arial"/>
        </w:rPr>
        <w:t xml:space="preserve">        be communicated in writing or by fax or e-mail to all prospective bidders </w:t>
      </w:r>
      <w:r w:rsidR="000F1570" w:rsidRPr="00A47343">
        <w:rPr>
          <w:rFonts w:ascii="Arial" w:hAnsi="Arial" w:cs="Arial"/>
        </w:rPr>
        <w:t>that.</w:t>
      </w:r>
      <w:r w:rsidRPr="00A47343">
        <w:rPr>
          <w:rFonts w:ascii="Arial" w:hAnsi="Arial" w:cs="Arial"/>
        </w:rPr>
        <w:t xml:space="preserve"> </w:t>
      </w:r>
    </w:p>
    <w:p w14:paraId="0F55C8A6" w14:textId="77777777" w:rsidR="00A230BF" w:rsidRPr="00A47343" w:rsidRDefault="00A230BF" w:rsidP="00A230BF">
      <w:pPr>
        <w:pStyle w:val="ListParagraph"/>
        <w:tabs>
          <w:tab w:val="left" w:pos="900"/>
        </w:tabs>
        <w:spacing w:line="360" w:lineRule="auto"/>
        <w:ind w:left="465"/>
        <w:rPr>
          <w:rFonts w:ascii="Arial" w:hAnsi="Arial" w:cs="Arial"/>
        </w:rPr>
      </w:pPr>
      <w:r w:rsidRPr="00A47343">
        <w:rPr>
          <w:rFonts w:ascii="Arial" w:hAnsi="Arial" w:cs="Arial"/>
        </w:rPr>
        <w:t xml:space="preserve">        have received the bidding documents. Prospective bidders shall promptly </w:t>
      </w:r>
    </w:p>
    <w:p w14:paraId="68FF3064" w14:textId="77777777" w:rsidR="00A230BF" w:rsidRPr="00A47343" w:rsidRDefault="00A230BF" w:rsidP="00A230BF">
      <w:pPr>
        <w:spacing w:after="0" w:line="360" w:lineRule="auto"/>
        <w:ind w:left="465"/>
        <w:rPr>
          <w:rFonts w:ascii="Arial" w:hAnsi="Arial" w:cs="Arial"/>
        </w:rPr>
      </w:pPr>
      <w:r w:rsidRPr="00A47343">
        <w:rPr>
          <w:rFonts w:ascii="Arial" w:hAnsi="Arial" w:cs="Arial"/>
        </w:rPr>
        <w:t xml:space="preserve">       Acknowledge receipt of each addendum in writing or by fax or e-mail to </w:t>
      </w:r>
    </w:p>
    <w:p w14:paraId="20F04CFD" w14:textId="77777777" w:rsidR="00A230BF" w:rsidRPr="00A47343" w:rsidRDefault="00A230BF" w:rsidP="00A230BF">
      <w:pPr>
        <w:spacing w:after="0" w:line="360" w:lineRule="auto"/>
        <w:ind w:left="465"/>
        <w:rPr>
          <w:rFonts w:ascii="Arial" w:hAnsi="Arial" w:cs="Arial"/>
        </w:rPr>
      </w:pPr>
      <w:r w:rsidRPr="00A47343">
        <w:rPr>
          <w:rFonts w:ascii="Arial" w:hAnsi="Arial" w:cs="Arial"/>
        </w:rPr>
        <w:t xml:space="preserve">       the Purchaser.</w:t>
      </w:r>
    </w:p>
    <w:p w14:paraId="3DC64586" w14:textId="43FA01DF" w:rsidR="00A230BF" w:rsidRPr="00ED40B4" w:rsidRDefault="00ED40B4" w:rsidP="00ED40B4">
      <w:pPr>
        <w:overflowPunct w:val="0"/>
        <w:autoSpaceDE w:val="0"/>
        <w:autoSpaceDN w:val="0"/>
        <w:adjustRightInd w:val="0"/>
        <w:spacing w:after="0" w:line="360" w:lineRule="auto"/>
        <w:ind w:left="270"/>
        <w:jc w:val="both"/>
        <w:rPr>
          <w:rFonts w:ascii="Arial" w:hAnsi="Arial" w:cs="Arial"/>
          <w:b/>
          <w:bCs/>
        </w:rPr>
      </w:pPr>
      <w:r>
        <w:rPr>
          <w:rFonts w:ascii="Arial" w:hAnsi="Arial" w:cs="Arial"/>
          <w:b/>
          <w:bCs/>
        </w:rPr>
        <w:t xml:space="preserve">9. </w:t>
      </w:r>
      <w:r w:rsidR="00A230BF" w:rsidRPr="00ED40B4">
        <w:rPr>
          <w:rFonts w:ascii="Arial" w:hAnsi="Arial" w:cs="Arial"/>
          <w:b/>
          <w:bCs/>
        </w:rPr>
        <w:t>Language of bid</w:t>
      </w:r>
    </w:p>
    <w:p w14:paraId="7A6607AF" w14:textId="77777777" w:rsidR="00A230BF" w:rsidRPr="00A47343" w:rsidRDefault="00A230BF" w:rsidP="00A230BF">
      <w:pPr>
        <w:autoSpaceDE w:val="0"/>
        <w:autoSpaceDN w:val="0"/>
        <w:adjustRightInd w:val="0"/>
        <w:spacing w:line="360" w:lineRule="auto"/>
        <w:ind w:left="405"/>
        <w:jc w:val="both"/>
        <w:rPr>
          <w:rFonts w:ascii="Arial" w:eastAsia="Times New Roman" w:hAnsi="Arial" w:cs="Arial"/>
        </w:rPr>
      </w:pPr>
      <w:r w:rsidRPr="00A47343">
        <w:rPr>
          <w:rFonts w:ascii="Arial" w:eastAsia="Times New Roman" w:hAnsi="Arial" w:cs="Arial"/>
        </w:rPr>
        <w:t xml:space="preserve">The bid and all documents and correspondence relating to the bid exchanged by the bidder and the purchaser shall be written in the language of the bid specified in the </w:t>
      </w:r>
      <w:r w:rsidRPr="00A47343">
        <w:rPr>
          <w:rFonts w:ascii="Arial" w:eastAsia="Times New Roman" w:hAnsi="Arial" w:cs="Arial"/>
          <w:b/>
          <w:bCs/>
        </w:rPr>
        <w:t>bidding data</w:t>
      </w:r>
      <w:r w:rsidRPr="00A47343">
        <w:rPr>
          <w:rFonts w:ascii="Arial" w:eastAsia="Times New Roman" w:hAnsi="Arial" w:cs="Arial"/>
        </w:rPr>
        <w:t>. Supporting documents and printed literature furnished by the bidder may be in another language provided they are accompanied by an accurate translation of its pertinent passages in the language of the bid, in which case, for purposes of interpretation of the bid, the translation shall govern.</w:t>
      </w:r>
    </w:p>
    <w:p w14:paraId="55BAD24F" w14:textId="35662C60" w:rsidR="00A230BF" w:rsidRPr="00AC5B8B" w:rsidRDefault="00A230BF" w:rsidP="00A230BF">
      <w:pPr>
        <w:pStyle w:val="Heading1"/>
        <w:keepLines w:val="0"/>
        <w:numPr>
          <w:ilvl w:val="0"/>
          <w:numId w:val="19"/>
        </w:numPr>
        <w:spacing w:after="60" w:line="360" w:lineRule="auto"/>
        <w:ind w:left="180"/>
        <w:rPr>
          <w:rFonts w:ascii="Arial" w:eastAsia="Times New Roman" w:hAnsi="Arial" w:cs="Arial"/>
          <w:b/>
          <w:bCs/>
          <w:smallCaps/>
          <w:color w:val="auto"/>
          <w:spacing w:val="5"/>
          <w:sz w:val="22"/>
          <w:szCs w:val="22"/>
          <w:lang w:val="en-GB" w:eastAsia="en-GB"/>
        </w:rPr>
      </w:pPr>
      <w:bookmarkStart w:id="15" w:name="_Toc361909451"/>
      <w:r w:rsidRPr="00AC5B8B">
        <w:rPr>
          <w:rFonts w:ascii="Arial" w:eastAsia="Times New Roman" w:hAnsi="Arial" w:cs="Arial"/>
          <w:b/>
          <w:bCs/>
          <w:smallCaps/>
          <w:color w:val="auto"/>
          <w:spacing w:val="5"/>
          <w:sz w:val="22"/>
          <w:szCs w:val="22"/>
          <w:lang w:val="en-GB" w:eastAsia="en-GB"/>
        </w:rPr>
        <w:t xml:space="preserve">SUBMISSION OF </w:t>
      </w:r>
      <w:bookmarkEnd w:id="15"/>
      <w:r w:rsidR="001C4DF4">
        <w:rPr>
          <w:rFonts w:ascii="Arial" w:eastAsia="Times New Roman" w:hAnsi="Arial" w:cs="Arial"/>
          <w:b/>
          <w:bCs/>
          <w:smallCaps/>
          <w:color w:val="auto"/>
          <w:spacing w:val="5"/>
          <w:sz w:val="22"/>
          <w:szCs w:val="22"/>
          <w:lang w:val="en-GB" w:eastAsia="en-GB"/>
        </w:rPr>
        <w:t xml:space="preserve">EXPRESSION OF INTERST </w:t>
      </w:r>
    </w:p>
    <w:p w14:paraId="7B22FAE9" w14:textId="77777777" w:rsidR="00A230BF" w:rsidRPr="00A47343" w:rsidRDefault="00A230BF" w:rsidP="00A230BF">
      <w:pPr>
        <w:pStyle w:val="ListParagraph"/>
        <w:numPr>
          <w:ilvl w:val="2"/>
          <w:numId w:val="13"/>
        </w:numPr>
        <w:tabs>
          <w:tab w:val="left" w:pos="540"/>
        </w:tabs>
        <w:overflowPunct w:val="0"/>
        <w:autoSpaceDE w:val="0"/>
        <w:autoSpaceDN w:val="0"/>
        <w:adjustRightInd w:val="0"/>
        <w:spacing w:after="0" w:line="360" w:lineRule="auto"/>
        <w:ind w:left="180" w:firstLine="0"/>
        <w:jc w:val="both"/>
        <w:rPr>
          <w:rFonts w:ascii="Arial" w:hAnsi="Arial" w:cs="Arial"/>
          <w:b/>
          <w:bCs/>
        </w:rPr>
      </w:pPr>
      <w:r w:rsidRPr="00A47343">
        <w:rPr>
          <w:rFonts w:ascii="Arial" w:hAnsi="Arial" w:cs="Arial"/>
          <w:b/>
          <w:bCs/>
        </w:rPr>
        <w:t>Sealing and marking of bids</w:t>
      </w:r>
    </w:p>
    <w:p w14:paraId="0800B129" w14:textId="39E10D9B" w:rsidR="00A230BF" w:rsidRPr="00B309FD" w:rsidRDefault="00B309FD" w:rsidP="00B309FD">
      <w:pPr>
        <w:tabs>
          <w:tab w:val="left" w:pos="990"/>
        </w:tabs>
        <w:overflowPunct w:val="0"/>
        <w:autoSpaceDE w:val="0"/>
        <w:autoSpaceDN w:val="0"/>
        <w:adjustRightInd w:val="0"/>
        <w:spacing w:after="0" w:line="360" w:lineRule="auto"/>
        <w:ind w:left="360"/>
        <w:jc w:val="both"/>
        <w:rPr>
          <w:rFonts w:ascii="Arial" w:hAnsi="Arial" w:cs="Arial"/>
        </w:rPr>
      </w:pPr>
      <w:r w:rsidRPr="00B309FD">
        <w:rPr>
          <w:rFonts w:ascii="Arial" w:hAnsi="Arial" w:cs="Arial"/>
          <w:b/>
          <w:bCs/>
        </w:rPr>
        <w:lastRenderedPageBreak/>
        <w:t>1</w:t>
      </w:r>
      <w:r w:rsidR="00ED40B4">
        <w:rPr>
          <w:rFonts w:ascii="Arial" w:hAnsi="Arial" w:cs="Arial"/>
          <w:b/>
          <w:bCs/>
        </w:rPr>
        <w:t>0</w:t>
      </w:r>
      <w:r w:rsidRPr="00B309FD">
        <w:rPr>
          <w:rFonts w:ascii="Arial" w:hAnsi="Arial" w:cs="Arial"/>
          <w:b/>
          <w:bCs/>
        </w:rPr>
        <w:t>.1</w:t>
      </w:r>
      <w:r>
        <w:rPr>
          <w:rFonts w:ascii="Arial" w:hAnsi="Arial" w:cs="Arial"/>
        </w:rPr>
        <w:t xml:space="preserve"> </w:t>
      </w:r>
      <w:r w:rsidR="00A230BF" w:rsidRPr="00B309FD">
        <w:rPr>
          <w:rFonts w:ascii="Arial" w:hAnsi="Arial" w:cs="Arial"/>
        </w:rPr>
        <w:t>The bidder shall seal the original and each copy of the bid in separate technical, commercial and the eligibility requirements envelopes, duly marking the envelopes as “ORIGINAL” and “COPIES.” All the envelopes shall then be sealed in an outer envelope.</w:t>
      </w:r>
    </w:p>
    <w:p w14:paraId="1D9936C2" w14:textId="44CB710D" w:rsidR="00A230BF" w:rsidRPr="00ED40B4" w:rsidRDefault="00ED40B4" w:rsidP="00ED40B4">
      <w:pPr>
        <w:tabs>
          <w:tab w:val="left" w:pos="990"/>
        </w:tabs>
        <w:overflowPunct w:val="0"/>
        <w:autoSpaceDE w:val="0"/>
        <w:autoSpaceDN w:val="0"/>
        <w:adjustRightInd w:val="0"/>
        <w:spacing w:after="0" w:line="360" w:lineRule="auto"/>
        <w:jc w:val="both"/>
        <w:rPr>
          <w:rFonts w:ascii="Arial" w:hAnsi="Arial" w:cs="Arial"/>
        </w:rPr>
      </w:pPr>
      <w:r>
        <w:rPr>
          <w:rFonts w:ascii="Arial" w:hAnsi="Arial" w:cs="Arial"/>
          <w:b/>
          <w:bCs/>
        </w:rPr>
        <w:t xml:space="preserve">       </w:t>
      </w:r>
      <w:r w:rsidR="00B309FD" w:rsidRPr="00ED40B4">
        <w:rPr>
          <w:rFonts w:ascii="Arial" w:hAnsi="Arial" w:cs="Arial"/>
          <w:b/>
          <w:bCs/>
        </w:rPr>
        <w:t>1</w:t>
      </w:r>
      <w:r w:rsidRPr="00ED40B4">
        <w:rPr>
          <w:rFonts w:ascii="Arial" w:hAnsi="Arial" w:cs="Arial"/>
          <w:b/>
          <w:bCs/>
        </w:rPr>
        <w:t>0</w:t>
      </w:r>
      <w:r w:rsidR="00B309FD" w:rsidRPr="00ED40B4">
        <w:rPr>
          <w:rFonts w:ascii="Arial" w:hAnsi="Arial" w:cs="Arial"/>
          <w:b/>
          <w:bCs/>
        </w:rPr>
        <w:t>.2</w:t>
      </w:r>
      <w:r w:rsidR="00B309FD" w:rsidRPr="00ED40B4">
        <w:rPr>
          <w:rFonts w:ascii="Arial" w:hAnsi="Arial" w:cs="Arial"/>
        </w:rPr>
        <w:t xml:space="preserve"> </w:t>
      </w:r>
      <w:r w:rsidR="00A230BF" w:rsidRPr="00ED40B4">
        <w:rPr>
          <w:rFonts w:ascii="Arial" w:hAnsi="Arial" w:cs="Arial"/>
        </w:rPr>
        <w:t>The inner and outer envelopes shall:</w:t>
      </w:r>
    </w:p>
    <w:p w14:paraId="19D6612F" w14:textId="77777777" w:rsidR="00A230BF" w:rsidRPr="00A47343" w:rsidRDefault="00A230BF" w:rsidP="00A230BF">
      <w:pPr>
        <w:autoSpaceDE w:val="0"/>
        <w:autoSpaceDN w:val="0"/>
        <w:adjustRightInd w:val="0"/>
        <w:spacing w:after="0" w:line="360" w:lineRule="auto"/>
        <w:ind w:left="990"/>
        <w:jc w:val="both"/>
        <w:rPr>
          <w:rFonts w:ascii="Arial" w:hAnsi="Arial" w:cs="Arial"/>
        </w:rPr>
      </w:pPr>
      <w:r w:rsidRPr="00A47343">
        <w:rPr>
          <w:rFonts w:ascii="Arial" w:hAnsi="Arial" w:cs="Arial"/>
        </w:rPr>
        <w:t xml:space="preserve">(a) Be addressed to the Purchaser at the address provided in the </w:t>
      </w:r>
      <w:r w:rsidRPr="00A47343">
        <w:rPr>
          <w:rFonts w:ascii="Arial" w:hAnsi="Arial" w:cs="Arial"/>
          <w:b/>
          <w:bCs/>
        </w:rPr>
        <w:t>bidding data</w:t>
      </w:r>
      <w:r w:rsidRPr="00A47343">
        <w:rPr>
          <w:rFonts w:ascii="Arial" w:hAnsi="Arial" w:cs="Arial"/>
        </w:rPr>
        <w:t>.</w:t>
      </w:r>
    </w:p>
    <w:p w14:paraId="505AFE19" w14:textId="77777777" w:rsidR="00A230BF" w:rsidRPr="00A47343" w:rsidRDefault="00A230BF" w:rsidP="00A230BF">
      <w:pPr>
        <w:autoSpaceDE w:val="0"/>
        <w:autoSpaceDN w:val="0"/>
        <w:adjustRightInd w:val="0"/>
        <w:spacing w:after="0" w:line="360" w:lineRule="auto"/>
        <w:ind w:left="990"/>
        <w:jc w:val="both"/>
        <w:rPr>
          <w:rFonts w:ascii="Arial" w:hAnsi="Arial" w:cs="Arial"/>
        </w:rPr>
      </w:pPr>
      <w:r w:rsidRPr="00A47343">
        <w:rPr>
          <w:rFonts w:ascii="Arial" w:hAnsi="Arial" w:cs="Arial"/>
        </w:rPr>
        <w:t xml:space="preserve">(b) Bear the name and identification of the bid as defined in the </w:t>
      </w:r>
      <w:r w:rsidRPr="00A47343">
        <w:rPr>
          <w:rFonts w:ascii="Arial" w:hAnsi="Arial" w:cs="Arial"/>
          <w:b/>
          <w:bCs/>
        </w:rPr>
        <w:t>bidding data</w:t>
      </w:r>
      <w:r w:rsidRPr="00A47343">
        <w:rPr>
          <w:rFonts w:ascii="Arial" w:hAnsi="Arial" w:cs="Arial"/>
        </w:rPr>
        <w:t>.</w:t>
      </w:r>
    </w:p>
    <w:p w14:paraId="4DD2DD7F" w14:textId="77777777" w:rsidR="00A230BF" w:rsidRPr="00A47343" w:rsidRDefault="00A230BF" w:rsidP="00A230BF">
      <w:pPr>
        <w:pStyle w:val="ListParagraph"/>
        <w:numPr>
          <w:ilvl w:val="2"/>
          <w:numId w:val="13"/>
        </w:numPr>
        <w:overflowPunct w:val="0"/>
        <w:autoSpaceDE w:val="0"/>
        <w:autoSpaceDN w:val="0"/>
        <w:adjustRightInd w:val="0"/>
        <w:spacing w:after="0" w:line="360" w:lineRule="auto"/>
        <w:ind w:left="360" w:hanging="90"/>
        <w:jc w:val="both"/>
        <w:rPr>
          <w:rFonts w:ascii="Arial" w:hAnsi="Arial" w:cs="Arial"/>
          <w:b/>
          <w:bCs/>
        </w:rPr>
      </w:pPr>
      <w:r w:rsidRPr="00A47343">
        <w:rPr>
          <w:rFonts w:ascii="Arial" w:hAnsi="Arial" w:cs="Arial"/>
          <w:b/>
          <w:bCs/>
        </w:rPr>
        <w:t>Eligibility Requirement Envelop shall contain:</w:t>
      </w:r>
    </w:p>
    <w:p w14:paraId="5DD3F43F" w14:textId="77777777" w:rsidR="00A230BF" w:rsidRPr="00A47343" w:rsidRDefault="00A230BF" w:rsidP="00A230BF">
      <w:pPr>
        <w:numPr>
          <w:ilvl w:val="0"/>
          <w:numId w:val="16"/>
        </w:numPr>
        <w:autoSpaceDE w:val="0"/>
        <w:autoSpaceDN w:val="0"/>
        <w:adjustRightInd w:val="0"/>
        <w:spacing w:after="0" w:line="360" w:lineRule="auto"/>
        <w:ind w:left="1530"/>
        <w:jc w:val="both"/>
        <w:rPr>
          <w:rFonts w:ascii="Arial" w:hAnsi="Arial" w:cs="Arial"/>
          <w:bCs/>
          <w:lang w:val="am-ET"/>
        </w:rPr>
      </w:pPr>
      <w:r w:rsidRPr="00A47343">
        <w:rPr>
          <w:rFonts w:ascii="Arial" w:hAnsi="Arial" w:cs="Arial"/>
          <w:bCs/>
          <w:lang w:val="am-ET"/>
        </w:rPr>
        <w:t>Letter of Autorization to sign the bid offers</w:t>
      </w:r>
    </w:p>
    <w:p w14:paraId="274E025C" w14:textId="77777777" w:rsidR="00A230BF" w:rsidRPr="00A47343" w:rsidRDefault="00A230BF" w:rsidP="00A230BF">
      <w:pPr>
        <w:numPr>
          <w:ilvl w:val="0"/>
          <w:numId w:val="16"/>
        </w:numPr>
        <w:autoSpaceDE w:val="0"/>
        <w:autoSpaceDN w:val="0"/>
        <w:adjustRightInd w:val="0"/>
        <w:spacing w:after="0" w:line="360" w:lineRule="auto"/>
        <w:ind w:left="1530"/>
        <w:jc w:val="both"/>
        <w:rPr>
          <w:rFonts w:ascii="Arial" w:hAnsi="Arial" w:cs="Arial"/>
          <w:bCs/>
          <w:lang w:val="am-ET"/>
        </w:rPr>
      </w:pPr>
      <w:r w:rsidRPr="00A47343">
        <w:rPr>
          <w:rFonts w:ascii="Arial" w:hAnsi="Arial" w:cs="Arial"/>
          <w:bCs/>
          <w:lang w:val="am-ET"/>
        </w:rPr>
        <w:t>Anti bribery pledge form</w:t>
      </w:r>
    </w:p>
    <w:p w14:paraId="76BD455B" w14:textId="77777777" w:rsidR="00A230BF" w:rsidRPr="00A47343" w:rsidRDefault="00A230BF" w:rsidP="00A230BF">
      <w:pPr>
        <w:numPr>
          <w:ilvl w:val="0"/>
          <w:numId w:val="16"/>
        </w:numPr>
        <w:autoSpaceDE w:val="0"/>
        <w:autoSpaceDN w:val="0"/>
        <w:adjustRightInd w:val="0"/>
        <w:spacing w:after="0" w:line="360" w:lineRule="auto"/>
        <w:ind w:left="1530"/>
        <w:jc w:val="both"/>
        <w:rPr>
          <w:rFonts w:ascii="Arial" w:hAnsi="Arial" w:cs="Arial"/>
          <w:bCs/>
          <w:lang w:val="am-ET"/>
        </w:rPr>
      </w:pPr>
      <w:r w:rsidRPr="00A47343">
        <w:rPr>
          <w:rFonts w:ascii="Arial" w:hAnsi="Arial" w:cs="Arial"/>
          <w:bCs/>
        </w:rPr>
        <w:t xml:space="preserve">Renewed trade license </w:t>
      </w:r>
    </w:p>
    <w:p w14:paraId="2C83E0AB" w14:textId="40C7F5CF" w:rsidR="00E61F6E" w:rsidRPr="00B309FD" w:rsidRDefault="00A230BF" w:rsidP="00B309FD">
      <w:pPr>
        <w:numPr>
          <w:ilvl w:val="0"/>
          <w:numId w:val="16"/>
        </w:numPr>
        <w:autoSpaceDE w:val="0"/>
        <w:autoSpaceDN w:val="0"/>
        <w:adjustRightInd w:val="0"/>
        <w:spacing w:after="0" w:line="360" w:lineRule="auto"/>
        <w:ind w:left="1530"/>
        <w:jc w:val="both"/>
        <w:rPr>
          <w:rFonts w:ascii="Arial" w:hAnsi="Arial" w:cs="Arial"/>
          <w:bCs/>
          <w:lang w:val="am-ET"/>
        </w:rPr>
      </w:pPr>
      <w:r w:rsidRPr="00A47343">
        <w:rPr>
          <w:rFonts w:ascii="Arial" w:hAnsi="Arial" w:cs="Arial"/>
          <w:bCs/>
        </w:rPr>
        <w:t xml:space="preserve">VAT registration certificate </w:t>
      </w:r>
    </w:p>
    <w:p w14:paraId="157F4539" w14:textId="0A8AAA2A" w:rsidR="00E61F6E" w:rsidRPr="00E61F6E" w:rsidRDefault="00E61F6E" w:rsidP="00A230BF">
      <w:pPr>
        <w:pStyle w:val="ListParagraph"/>
        <w:numPr>
          <w:ilvl w:val="2"/>
          <w:numId w:val="13"/>
        </w:numPr>
        <w:tabs>
          <w:tab w:val="left" w:pos="990"/>
        </w:tabs>
        <w:overflowPunct w:val="0"/>
        <w:autoSpaceDE w:val="0"/>
        <w:autoSpaceDN w:val="0"/>
        <w:adjustRightInd w:val="0"/>
        <w:spacing w:after="0" w:line="360" w:lineRule="auto"/>
        <w:ind w:left="450" w:firstLine="0"/>
        <w:jc w:val="both"/>
        <w:rPr>
          <w:rFonts w:ascii="Arial" w:hAnsi="Arial" w:cs="Arial"/>
          <w:b/>
          <w:bCs/>
        </w:rPr>
      </w:pPr>
      <w:r w:rsidRPr="00A47343">
        <w:rPr>
          <w:rFonts w:ascii="Arial" w:eastAsia="Calibri" w:hAnsi="Arial" w:cs="Arial"/>
          <w:b/>
          <w:bCs/>
          <w:lang w:val="en-GB"/>
        </w:rPr>
        <w:t>Preliminary Requirement</w:t>
      </w:r>
      <w:r>
        <w:rPr>
          <w:rFonts w:ascii="Arial" w:eastAsia="Calibri" w:hAnsi="Arial" w:cs="Arial"/>
          <w:b/>
          <w:bCs/>
          <w:lang w:val="en-GB"/>
        </w:rPr>
        <w:t xml:space="preserve"> Envelop shall contain. </w:t>
      </w:r>
    </w:p>
    <w:p w14:paraId="62C4CEE2" w14:textId="783CF0C9" w:rsidR="00E61F6E" w:rsidRDefault="00E61F6E" w:rsidP="00E61F6E">
      <w:pPr>
        <w:pStyle w:val="ListParagraph"/>
        <w:tabs>
          <w:tab w:val="left" w:pos="990"/>
        </w:tabs>
        <w:overflowPunct w:val="0"/>
        <w:autoSpaceDE w:val="0"/>
        <w:autoSpaceDN w:val="0"/>
        <w:adjustRightInd w:val="0"/>
        <w:spacing w:after="0" w:line="360" w:lineRule="auto"/>
        <w:ind w:left="450"/>
        <w:jc w:val="center"/>
        <w:rPr>
          <w:rFonts w:ascii="Arial" w:eastAsia="Calibri" w:hAnsi="Arial" w:cs="Arial"/>
          <w:lang w:val="en-GB"/>
        </w:rPr>
      </w:pPr>
      <w:r>
        <w:rPr>
          <w:rFonts w:ascii="Arial" w:eastAsia="Calibri" w:hAnsi="Arial" w:cs="Arial"/>
          <w:lang w:val="en-GB"/>
        </w:rPr>
        <w:t xml:space="preserve">        </w:t>
      </w:r>
      <w:r w:rsidRPr="00E61F6E">
        <w:rPr>
          <w:rFonts w:ascii="Arial" w:eastAsia="Calibri" w:hAnsi="Arial" w:cs="Arial"/>
          <w:lang w:val="en-GB"/>
        </w:rPr>
        <w:t>a)</w:t>
      </w:r>
      <w:r>
        <w:rPr>
          <w:rFonts w:ascii="Arial" w:eastAsia="Calibri" w:hAnsi="Arial" w:cs="Arial"/>
          <w:lang w:val="en-GB"/>
        </w:rPr>
        <w:t xml:space="preserve"> s</w:t>
      </w:r>
      <w:r w:rsidRPr="00E61F6E">
        <w:rPr>
          <w:rFonts w:ascii="Arial" w:eastAsia="Calibri" w:hAnsi="Arial" w:cs="Arial"/>
          <w:lang w:val="en-GB"/>
        </w:rPr>
        <w:t xml:space="preserve">uppliers should submit their company profile, year of experience regarding to </w:t>
      </w:r>
      <w:r>
        <w:rPr>
          <w:rFonts w:ascii="Arial" w:eastAsia="Calibri" w:hAnsi="Arial" w:cs="Arial"/>
          <w:lang w:val="en-GB"/>
        </w:rPr>
        <w:t>SWD</w:t>
      </w:r>
    </w:p>
    <w:p w14:paraId="5C507110" w14:textId="29BF493F" w:rsidR="00E61F6E" w:rsidRDefault="00E61F6E" w:rsidP="00E61F6E">
      <w:pPr>
        <w:pStyle w:val="ListParagraph"/>
        <w:tabs>
          <w:tab w:val="left" w:pos="990"/>
        </w:tabs>
        <w:overflowPunct w:val="0"/>
        <w:autoSpaceDE w:val="0"/>
        <w:autoSpaceDN w:val="0"/>
        <w:adjustRightInd w:val="0"/>
        <w:spacing w:after="0" w:line="360" w:lineRule="auto"/>
        <w:ind w:left="450"/>
        <w:jc w:val="both"/>
        <w:rPr>
          <w:rFonts w:ascii="Arial" w:eastAsia="+mn-ea" w:hAnsi="Arial" w:cs="Arial"/>
          <w:color w:val="000000"/>
          <w:kern w:val="24"/>
        </w:rPr>
      </w:pPr>
      <w:r>
        <w:rPr>
          <w:rFonts w:ascii="Arial" w:eastAsia="Calibri" w:hAnsi="Arial" w:cs="Arial"/>
          <w:lang w:val="en-GB"/>
        </w:rPr>
        <w:t xml:space="preserve">         b) </w:t>
      </w:r>
      <w:r w:rsidRPr="00A47343">
        <w:rPr>
          <w:rFonts w:ascii="Arial" w:eastAsia="+mn-ea" w:hAnsi="Arial" w:cs="Arial"/>
          <w:color w:val="000000"/>
          <w:kern w:val="24"/>
        </w:rPr>
        <w:t xml:space="preserve">The partner should have been in the </w:t>
      </w:r>
      <w:r w:rsidR="00EC638F">
        <w:rPr>
          <w:rFonts w:ascii="Arial" w:eastAsia="+mn-ea" w:hAnsi="Arial" w:cs="Arial"/>
          <w:color w:val="000000"/>
          <w:kern w:val="24"/>
        </w:rPr>
        <w:t xml:space="preserve">software </w:t>
      </w:r>
      <w:r w:rsidR="00EC638F" w:rsidRPr="00A47343">
        <w:rPr>
          <w:rFonts w:ascii="Arial" w:eastAsia="+mn-ea" w:hAnsi="Arial" w:cs="Arial"/>
          <w:color w:val="000000"/>
          <w:kern w:val="24"/>
        </w:rPr>
        <w:t>Development</w:t>
      </w:r>
      <w:r w:rsidRPr="00A47343">
        <w:rPr>
          <w:rFonts w:ascii="Arial" w:eastAsia="+mn-ea" w:hAnsi="Arial" w:cs="Arial"/>
          <w:color w:val="000000"/>
          <w:kern w:val="24"/>
        </w:rPr>
        <w:t xml:space="preserve"> and execution of similar projects for at least for last three years continuously and provide testimonial letter form three clients. Which shall be signed and stamped by the client.</w:t>
      </w:r>
    </w:p>
    <w:p w14:paraId="3DB80B95" w14:textId="050D422B" w:rsidR="00E61F6E" w:rsidRDefault="00E61F6E" w:rsidP="00E61F6E">
      <w:pPr>
        <w:pStyle w:val="ListParagraph"/>
        <w:tabs>
          <w:tab w:val="left" w:pos="990"/>
        </w:tabs>
        <w:overflowPunct w:val="0"/>
        <w:autoSpaceDE w:val="0"/>
        <w:autoSpaceDN w:val="0"/>
        <w:adjustRightInd w:val="0"/>
        <w:spacing w:after="0" w:line="360" w:lineRule="auto"/>
        <w:ind w:left="450"/>
        <w:jc w:val="both"/>
        <w:rPr>
          <w:rFonts w:ascii="Arial" w:eastAsia="+mn-ea" w:hAnsi="Arial" w:cs="Arial"/>
          <w:color w:val="000000"/>
          <w:kern w:val="24"/>
        </w:rPr>
      </w:pPr>
      <w:r>
        <w:rPr>
          <w:rFonts w:ascii="Arial" w:eastAsia="+mn-ea" w:hAnsi="Arial" w:cs="Arial"/>
          <w:color w:val="000000"/>
          <w:kern w:val="24"/>
        </w:rPr>
        <w:t xml:space="preserve">         c) </w:t>
      </w:r>
      <w:r w:rsidRPr="00E61F6E">
        <w:rPr>
          <w:rFonts w:ascii="Arial" w:eastAsia="+mn-ea" w:hAnsi="Arial" w:cs="Arial"/>
          <w:color w:val="000000"/>
          <w:kern w:val="24"/>
        </w:rPr>
        <w:t xml:space="preserve">Any standard certification from </w:t>
      </w:r>
      <w:r w:rsidR="00E61C98" w:rsidRPr="00E61F6E">
        <w:rPr>
          <w:rFonts w:ascii="Arial" w:eastAsia="+mn-ea" w:hAnsi="Arial" w:cs="Arial"/>
          <w:color w:val="000000"/>
          <w:kern w:val="24"/>
        </w:rPr>
        <w:t>the concerned</w:t>
      </w:r>
      <w:r w:rsidRPr="00E61F6E">
        <w:rPr>
          <w:rFonts w:ascii="Arial" w:eastAsia="+mn-ea" w:hAnsi="Arial" w:cs="Arial"/>
          <w:color w:val="000000"/>
          <w:kern w:val="24"/>
        </w:rPr>
        <w:t xml:space="preserve"> body</w:t>
      </w:r>
      <w:r w:rsidR="001C6C0F">
        <w:rPr>
          <w:rFonts w:ascii="Arial" w:eastAsia="+mn-ea" w:hAnsi="Arial" w:cs="Arial"/>
          <w:color w:val="000000"/>
          <w:kern w:val="24"/>
        </w:rPr>
        <w:t xml:space="preserve">. </w:t>
      </w:r>
      <w:r w:rsidRPr="00E61F6E">
        <w:rPr>
          <w:rFonts w:ascii="Arial" w:eastAsia="+mn-ea" w:hAnsi="Arial" w:cs="Arial"/>
          <w:color w:val="000000"/>
          <w:kern w:val="24"/>
        </w:rPr>
        <w:t>(INSA or MoI)</w:t>
      </w:r>
    </w:p>
    <w:p w14:paraId="3C1CEFDB" w14:textId="1B11187A" w:rsidR="005B76E1" w:rsidRPr="00E61F6E" w:rsidRDefault="005B76E1" w:rsidP="00E61F6E">
      <w:pPr>
        <w:pStyle w:val="ListParagraph"/>
        <w:tabs>
          <w:tab w:val="left" w:pos="990"/>
        </w:tabs>
        <w:overflowPunct w:val="0"/>
        <w:autoSpaceDE w:val="0"/>
        <w:autoSpaceDN w:val="0"/>
        <w:adjustRightInd w:val="0"/>
        <w:spacing w:after="0" w:line="360" w:lineRule="auto"/>
        <w:ind w:left="450"/>
        <w:jc w:val="both"/>
        <w:rPr>
          <w:rFonts w:ascii="Arial" w:hAnsi="Arial" w:cs="Arial"/>
        </w:rPr>
      </w:pPr>
      <w:r>
        <w:rPr>
          <w:rFonts w:ascii="Arial" w:eastAsia="+mn-ea" w:hAnsi="Arial" w:cs="Arial"/>
          <w:color w:val="000000"/>
          <w:kern w:val="24"/>
        </w:rPr>
        <w:t xml:space="preserve">        D)  </w:t>
      </w:r>
      <w:r w:rsidRPr="009147FE">
        <w:rPr>
          <w:rFonts w:ascii="Arial" w:eastAsia="+mn-ea" w:hAnsi="Arial" w:cs="Arial"/>
          <w:color w:val="000000"/>
          <w:kern w:val="24"/>
        </w:rPr>
        <w:t>Joint venture agreement</w:t>
      </w:r>
      <w:r>
        <w:rPr>
          <w:rFonts w:ascii="Arial" w:eastAsia="+mn-ea" w:hAnsi="Arial" w:cs="Arial"/>
          <w:color w:val="000000"/>
          <w:kern w:val="24"/>
        </w:rPr>
        <w:t xml:space="preserve"> (JV)</w:t>
      </w:r>
      <w:r w:rsidR="00302E91">
        <w:rPr>
          <w:rFonts w:ascii="Arial" w:eastAsia="+mn-ea" w:hAnsi="Arial" w:cs="Arial"/>
          <w:color w:val="000000"/>
          <w:kern w:val="24"/>
        </w:rPr>
        <w:t xml:space="preserve">. </w:t>
      </w:r>
      <w:r w:rsidR="00BC51A4">
        <w:rPr>
          <w:rFonts w:ascii="Arial" w:eastAsia="+mn-ea" w:hAnsi="Arial" w:cs="Arial"/>
          <w:color w:val="000000"/>
          <w:kern w:val="24"/>
        </w:rPr>
        <w:t>if any.</w:t>
      </w:r>
    </w:p>
    <w:p w14:paraId="7EE05518" w14:textId="4365050B" w:rsidR="00A230BF" w:rsidRDefault="00A230BF" w:rsidP="00A230BF">
      <w:pPr>
        <w:pStyle w:val="ListParagraph"/>
        <w:numPr>
          <w:ilvl w:val="2"/>
          <w:numId w:val="13"/>
        </w:numPr>
        <w:tabs>
          <w:tab w:val="left" w:pos="990"/>
        </w:tabs>
        <w:overflowPunct w:val="0"/>
        <w:autoSpaceDE w:val="0"/>
        <w:autoSpaceDN w:val="0"/>
        <w:adjustRightInd w:val="0"/>
        <w:spacing w:after="0" w:line="360" w:lineRule="auto"/>
        <w:ind w:left="450" w:firstLine="0"/>
        <w:jc w:val="both"/>
        <w:rPr>
          <w:rFonts w:ascii="Arial" w:hAnsi="Arial" w:cs="Arial"/>
          <w:b/>
          <w:bCs/>
        </w:rPr>
      </w:pPr>
      <w:r w:rsidRPr="00A47343">
        <w:rPr>
          <w:rFonts w:ascii="Arial" w:hAnsi="Arial" w:cs="Arial"/>
          <w:b/>
          <w:bCs/>
        </w:rPr>
        <w:t>Technical Envelop shall contain:</w:t>
      </w:r>
    </w:p>
    <w:p w14:paraId="7F2D7293" w14:textId="77777777" w:rsidR="00A230BF" w:rsidRPr="00A47343" w:rsidRDefault="00A230BF" w:rsidP="00A230BF">
      <w:pPr>
        <w:numPr>
          <w:ilvl w:val="0"/>
          <w:numId w:val="20"/>
        </w:numPr>
        <w:autoSpaceDE w:val="0"/>
        <w:autoSpaceDN w:val="0"/>
        <w:adjustRightInd w:val="0"/>
        <w:spacing w:after="0" w:line="336" w:lineRule="auto"/>
        <w:ind w:left="1526"/>
        <w:jc w:val="both"/>
        <w:rPr>
          <w:rFonts w:ascii="Arial" w:hAnsi="Arial" w:cs="Arial"/>
          <w:bCs/>
          <w:lang w:val="am-ET"/>
        </w:rPr>
      </w:pPr>
      <w:r w:rsidRPr="00A47343">
        <w:rPr>
          <w:rFonts w:ascii="Arial" w:hAnsi="Arial" w:cs="Arial"/>
          <w:bCs/>
          <w:lang w:val="am-ET"/>
        </w:rPr>
        <w:t xml:space="preserve">All documents establishing the responsiveness </w:t>
      </w:r>
      <w:r w:rsidRPr="00A47343">
        <w:rPr>
          <w:rFonts w:ascii="Arial" w:hAnsi="Arial" w:cs="Arial"/>
          <w:bCs/>
        </w:rPr>
        <w:t xml:space="preserve">to </w:t>
      </w:r>
      <w:r w:rsidRPr="00A47343">
        <w:rPr>
          <w:rFonts w:ascii="Arial" w:hAnsi="Arial" w:cs="Arial"/>
          <w:bCs/>
          <w:lang w:val="am-ET"/>
        </w:rPr>
        <w:t xml:space="preserve">all proposed goods technical specifications of the bidding document; </w:t>
      </w:r>
    </w:p>
    <w:p w14:paraId="0D917129" w14:textId="11DB28F4" w:rsidR="00A230BF" w:rsidRPr="00A47343" w:rsidRDefault="00A230BF" w:rsidP="00A230BF">
      <w:pPr>
        <w:numPr>
          <w:ilvl w:val="0"/>
          <w:numId w:val="20"/>
        </w:numPr>
        <w:autoSpaceDE w:val="0"/>
        <w:autoSpaceDN w:val="0"/>
        <w:adjustRightInd w:val="0"/>
        <w:spacing w:after="0" w:line="336" w:lineRule="auto"/>
        <w:ind w:left="1526"/>
        <w:jc w:val="both"/>
        <w:rPr>
          <w:rFonts w:ascii="Arial" w:eastAsia="Times New Roman" w:hAnsi="Arial" w:cs="Arial"/>
          <w:lang w:val="en-GB" w:eastAsia="en-GB"/>
        </w:rPr>
      </w:pPr>
      <w:r w:rsidRPr="00A47343">
        <w:rPr>
          <w:rFonts w:ascii="Arial" w:hAnsi="Arial" w:cs="Arial"/>
          <w:bCs/>
        </w:rPr>
        <w:t>C</w:t>
      </w:r>
      <w:r w:rsidRPr="00A47343">
        <w:rPr>
          <w:rFonts w:ascii="Arial" w:hAnsi="Arial" w:cs="Arial"/>
          <w:bCs/>
          <w:lang w:val="am-ET"/>
        </w:rPr>
        <w:t xml:space="preserve">ompliance statement or table with reference to the technical </w:t>
      </w:r>
      <w:r w:rsidRPr="00A47343">
        <w:rPr>
          <w:rFonts w:ascii="Arial" w:eastAsia="Times New Roman" w:hAnsi="Arial" w:cs="Arial"/>
          <w:lang w:val="en-GB" w:eastAsia="en-GB"/>
        </w:rPr>
        <w:t>specification and data sheets.</w:t>
      </w:r>
    </w:p>
    <w:p w14:paraId="1FAED9D5" w14:textId="77777777" w:rsidR="00A230BF" w:rsidRPr="00A47343" w:rsidRDefault="00A230BF" w:rsidP="00A230BF">
      <w:pPr>
        <w:numPr>
          <w:ilvl w:val="0"/>
          <w:numId w:val="20"/>
        </w:numPr>
        <w:autoSpaceDE w:val="0"/>
        <w:autoSpaceDN w:val="0"/>
        <w:adjustRightInd w:val="0"/>
        <w:spacing w:after="0" w:line="336" w:lineRule="auto"/>
        <w:ind w:left="1526"/>
        <w:jc w:val="both"/>
        <w:rPr>
          <w:rFonts w:ascii="Arial" w:hAnsi="Arial" w:cs="Arial"/>
          <w:bCs/>
          <w:lang w:val="am-ET"/>
        </w:rPr>
      </w:pPr>
      <w:r w:rsidRPr="00A47343">
        <w:rPr>
          <w:rFonts w:ascii="Arial" w:hAnsi="Arial" w:cs="Arial"/>
          <w:bCs/>
          <w:lang w:val="am-ET"/>
        </w:rPr>
        <w:t>List of documents submitted by the bidder.</w:t>
      </w:r>
    </w:p>
    <w:p w14:paraId="1D2EAF3B" w14:textId="0256D87D" w:rsidR="00A230BF" w:rsidRDefault="00A230BF" w:rsidP="00C22BB7">
      <w:pPr>
        <w:numPr>
          <w:ilvl w:val="0"/>
          <w:numId w:val="20"/>
        </w:numPr>
        <w:autoSpaceDE w:val="0"/>
        <w:autoSpaceDN w:val="0"/>
        <w:adjustRightInd w:val="0"/>
        <w:spacing w:after="0" w:line="336" w:lineRule="auto"/>
        <w:ind w:left="1526"/>
        <w:jc w:val="both"/>
        <w:rPr>
          <w:rFonts w:ascii="Arial" w:hAnsi="Arial" w:cs="Arial"/>
          <w:bCs/>
          <w:lang w:val="am-ET"/>
        </w:rPr>
      </w:pPr>
      <w:r w:rsidRPr="00A47343">
        <w:rPr>
          <w:rFonts w:ascii="Arial" w:hAnsi="Arial" w:cs="Arial"/>
          <w:bCs/>
        </w:rPr>
        <w:t>And other documents requested by the purchaser.</w:t>
      </w:r>
    </w:p>
    <w:p w14:paraId="388E455F" w14:textId="77777777" w:rsidR="008876C4" w:rsidRPr="008876C4" w:rsidRDefault="008876C4" w:rsidP="008876C4">
      <w:pPr>
        <w:autoSpaceDE w:val="0"/>
        <w:autoSpaceDN w:val="0"/>
        <w:adjustRightInd w:val="0"/>
        <w:spacing w:after="0" w:line="336" w:lineRule="auto"/>
        <w:jc w:val="both"/>
        <w:rPr>
          <w:rFonts w:ascii="Arial" w:hAnsi="Arial" w:cs="Arial"/>
          <w:bCs/>
          <w:lang w:val="am-ET"/>
        </w:rPr>
      </w:pPr>
    </w:p>
    <w:p w14:paraId="23053B95" w14:textId="77777777" w:rsidR="00A230BF" w:rsidRPr="001C0C67" w:rsidRDefault="00A230BF" w:rsidP="00ED40B4">
      <w:pPr>
        <w:pStyle w:val="ListParagraph"/>
        <w:numPr>
          <w:ilvl w:val="2"/>
          <w:numId w:val="13"/>
        </w:numPr>
        <w:tabs>
          <w:tab w:val="left" w:pos="990"/>
        </w:tabs>
        <w:overflowPunct w:val="0"/>
        <w:autoSpaceDE w:val="0"/>
        <w:autoSpaceDN w:val="0"/>
        <w:adjustRightInd w:val="0"/>
        <w:spacing w:after="0" w:line="360" w:lineRule="auto"/>
        <w:ind w:left="450" w:firstLine="0"/>
        <w:rPr>
          <w:rFonts w:ascii="Arial" w:hAnsi="Arial" w:cs="Arial"/>
          <w:b/>
          <w:bCs/>
        </w:rPr>
      </w:pPr>
      <w:r w:rsidRPr="001C0C67">
        <w:rPr>
          <w:rFonts w:ascii="Arial" w:hAnsi="Arial" w:cs="Arial"/>
          <w:b/>
          <w:bCs/>
        </w:rPr>
        <w:t xml:space="preserve"> Financial Envelop shall contain:</w:t>
      </w:r>
    </w:p>
    <w:p w14:paraId="1ACB921B" w14:textId="77777777" w:rsidR="00A230BF" w:rsidRDefault="00A230BF" w:rsidP="00A230BF">
      <w:pPr>
        <w:numPr>
          <w:ilvl w:val="0"/>
          <w:numId w:val="21"/>
        </w:numPr>
        <w:tabs>
          <w:tab w:val="left" w:pos="1530"/>
        </w:tabs>
        <w:autoSpaceDE w:val="0"/>
        <w:autoSpaceDN w:val="0"/>
        <w:adjustRightInd w:val="0"/>
        <w:spacing w:after="0" w:line="276" w:lineRule="auto"/>
        <w:ind w:left="1530"/>
        <w:jc w:val="both"/>
        <w:rPr>
          <w:rFonts w:ascii="Arial" w:hAnsi="Arial" w:cs="Arial"/>
          <w:bCs/>
          <w:lang w:val="am-ET"/>
        </w:rPr>
      </w:pPr>
      <w:r w:rsidRPr="001C0C67">
        <w:rPr>
          <w:rFonts w:ascii="Arial" w:hAnsi="Arial" w:cs="Arial"/>
          <w:bCs/>
          <w:lang w:val="am-ET"/>
        </w:rPr>
        <w:t>The company should possess the essential infrastructure, facilities and technical expertise and should have on its payroll at least 10 Technical employees</w:t>
      </w:r>
      <w:r>
        <w:rPr>
          <w:rFonts w:ascii="Arial" w:hAnsi="Arial" w:cs="Arial"/>
          <w:bCs/>
          <w:lang w:val="am-ET"/>
        </w:rPr>
        <w:t>.</w:t>
      </w:r>
    </w:p>
    <w:p w14:paraId="0EB0DA85" w14:textId="7485804B" w:rsidR="00A230BF" w:rsidRDefault="00A230BF" w:rsidP="00A230BF">
      <w:pPr>
        <w:numPr>
          <w:ilvl w:val="0"/>
          <w:numId w:val="21"/>
        </w:numPr>
        <w:tabs>
          <w:tab w:val="left" w:pos="1530"/>
        </w:tabs>
        <w:autoSpaceDE w:val="0"/>
        <w:autoSpaceDN w:val="0"/>
        <w:adjustRightInd w:val="0"/>
        <w:spacing w:after="0" w:line="276" w:lineRule="auto"/>
        <w:ind w:left="1530"/>
        <w:jc w:val="both"/>
        <w:rPr>
          <w:rFonts w:ascii="Arial" w:hAnsi="Arial" w:cs="Arial"/>
          <w:bCs/>
          <w:lang w:val="am-ET"/>
        </w:rPr>
      </w:pPr>
      <w:r w:rsidRPr="001C0C67" w:rsidDel="001C0C67">
        <w:rPr>
          <w:rFonts w:ascii="Arial" w:hAnsi="Arial" w:cs="Arial"/>
          <w:bCs/>
          <w:lang w:val="am-ET"/>
        </w:rPr>
        <w:t xml:space="preserve"> </w:t>
      </w:r>
      <w:r w:rsidRPr="001C0C67">
        <w:rPr>
          <w:rFonts w:ascii="Arial" w:hAnsi="Arial" w:cs="Arial"/>
          <w:bCs/>
          <w:lang w:val="am-ET"/>
        </w:rPr>
        <w:t>Should have strong financial stability and capability to support the project throughout its duration. Annual turnover for last 5 years averages at least 10 million ETB</w:t>
      </w:r>
      <w:r w:rsidRPr="001C0C67" w:rsidDel="001C0C67">
        <w:rPr>
          <w:rFonts w:ascii="Arial" w:hAnsi="Arial" w:cs="Arial"/>
          <w:bCs/>
          <w:lang w:val="am-ET"/>
        </w:rPr>
        <w:t xml:space="preserve"> </w:t>
      </w:r>
      <w:r w:rsidR="0065037B" w:rsidRPr="00ED12D2">
        <w:rPr>
          <w:rFonts w:ascii="Arial" w:hAnsi="Arial" w:cs="Arial"/>
          <w:bCs/>
          <w:lang w:val="am-ET"/>
        </w:rPr>
        <w:t>equialent in other currency.</w:t>
      </w:r>
    </w:p>
    <w:p w14:paraId="31BBE973" w14:textId="77777777" w:rsidR="00A230BF" w:rsidRDefault="00A230BF" w:rsidP="00A230BF">
      <w:pPr>
        <w:numPr>
          <w:ilvl w:val="0"/>
          <w:numId w:val="21"/>
        </w:numPr>
        <w:tabs>
          <w:tab w:val="left" w:pos="1530"/>
        </w:tabs>
        <w:autoSpaceDE w:val="0"/>
        <w:autoSpaceDN w:val="0"/>
        <w:adjustRightInd w:val="0"/>
        <w:spacing w:after="0" w:line="276" w:lineRule="auto"/>
        <w:ind w:left="1530"/>
        <w:jc w:val="both"/>
        <w:rPr>
          <w:rFonts w:ascii="Arial" w:hAnsi="Arial" w:cs="Arial"/>
          <w:bCs/>
          <w:lang w:val="am-ET"/>
        </w:rPr>
      </w:pPr>
      <w:r w:rsidRPr="001C0C67">
        <w:rPr>
          <w:rFonts w:ascii="Arial" w:hAnsi="Arial" w:cs="Arial"/>
          <w:bCs/>
          <w:lang w:val="am-ET"/>
        </w:rPr>
        <w:t xml:space="preserve">Supplier should submit their current audited report. At last, for recent </w:t>
      </w:r>
      <w:r>
        <w:rPr>
          <w:rFonts w:ascii="Arial" w:hAnsi="Arial" w:cs="Arial"/>
          <w:bCs/>
          <w:lang w:val="am-ET"/>
        </w:rPr>
        <w:t>3</w:t>
      </w:r>
      <w:r w:rsidRPr="001C0C67">
        <w:rPr>
          <w:rFonts w:ascii="Arial" w:hAnsi="Arial" w:cs="Arial"/>
          <w:bCs/>
          <w:lang w:val="am-ET"/>
        </w:rPr>
        <w:t xml:space="preserve"> years.</w:t>
      </w:r>
    </w:p>
    <w:p w14:paraId="069D40AB" w14:textId="77777777" w:rsidR="00A230BF" w:rsidRPr="001C0C67" w:rsidRDefault="00A230BF" w:rsidP="00A230BF">
      <w:pPr>
        <w:tabs>
          <w:tab w:val="left" w:pos="1530"/>
        </w:tabs>
        <w:autoSpaceDE w:val="0"/>
        <w:autoSpaceDN w:val="0"/>
        <w:adjustRightInd w:val="0"/>
        <w:spacing w:after="0" w:line="276" w:lineRule="auto"/>
        <w:ind w:left="1530"/>
        <w:jc w:val="both"/>
        <w:rPr>
          <w:rFonts w:ascii="Arial" w:hAnsi="Arial" w:cs="Arial"/>
          <w:bCs/>
          <w:lang w:val="am-ET"/>
        </w:rPr>
      </w:pPr>
    </w:p>
    <w:p w14:paraId="59C6812A" w14:textId="231CBC32" w:rsidR="00A230BF" w:rsidRPr="00ED40B4" w:rsidRDefault="00ED40B4" w:rsidP="00ED40B4">
      <w:pPr>
        <w:tabs>
          <w:tab w:val="left" w:pos="990"/>
          <w:tab w:val="left" w:pos="1170"/>
          <w:tab w:val="left" w:pos="1350"/>
          <w:tab w:val="left" w:pos="2880"/>
        </w:tabs>
        <w:overflowPunct w:val="0"/>
        <w:autoSpaceDE w:val="0"/>
        <w:autoSpaceDN w:val="0"/>
        <w:adjustRightInd w:val="0"/>
        <w:spacing w:after="0" w:line="360" w:lineRule="auto"/>
        <w:ind w:left="810"/>
        <w:jc w:val="both"/>
        <w:rPr>
          <w:rFonts w:ascii="Arial" w:hAnsi="Arial" w:cs="Arial"/>
        </w:rPr>
      </w:pPr>
      <w:r w:rsidRPr="00ED40B4">
        <w:rPr>
          <w:rFonts w:ascii="Arial" w:hAnsi="Arial" w:cs="Arial"/>
          <w:b/>
          <w:bCs/>
        </w:rPr>
        <w:lastRenderedPageBreak/>
        <w:t>1</w:t>
      </w:r>
      <w:r w:rsidR="00E8491F">
        <w:rPr>
          <w:rFonts w:ascii="Arial" w:hAnsi="Arial" w:cs="Arial"/>
          <w:b/>
          <w:bCs/>
        </w:rPr>
        <w:t>4</w:t>
      </w:r>
      <w:r w:rsidRPr="00ED40B4">
        <w:rPr>
          <w:rFonts w:ascii="Arial" w:hAnsi="Arial" w:cs="Arial"/>
          <w:b/>
          <w:bCs/>
        </w:rPr>
        <w:t>.</w:t>
      </w:r>
      <w:r>
        <w:rPr>
          <w:rFonts w:ascii="Arial" w:hAnsi="Arial" w:cs="Arial"/>
        </w:rPr>
        <w:t xml:space="preserve"> </w:t>
      </w:r>
      <w:r w:rsidR="00A230BF" w:rsidRPr="00ED40B4">
        <w:rPr>
          <w:rFonts w:ascii="Arial" w:hAnsi="Arial" w:cs="Arial"/>
        </w:rPr>
        <w:t xml:space="preserve"> In addition to the identification required above, the inner envelopes   shall indicate the name and address of the bidder to enable the bid to be returned unopened in case it is declared “late”.</w:t>
      </w:r>
    </w:p>
    <w:p w14:paraId="4E30F3A1" w14:textId="0041AA0B" w:rsidR="00EF1DD4" w:rsidRPr="00ED40B4" w:rsidRDefault="00ED40B4" w:rsidP="00ED40B4">
      <w:pPr>
        <w:tabs>
          <w:tab w:val="left" w:pos="990"/>
          <w:tab w:val="left" w:pos="1170"/>
          <w:tab w:val="left" w:pos="1350"/>
          <w:tab w:val="left" w:pos="2880"/>
        </w:tabs>
        <w:overflowPunct w:val="0"/>
        <w:autoSpaceDE w:val="0"/>
        <w:autoSpaceDN w:val="0"/>
        <w:adjustRightInd w:val="0"/>
        <w:spacing w:after="0" w:line="360" w:lineRule="auto"/>
        <w:ind w:left="810"/>
        <w:jc w:val="both"/>
        <w:rPr>
          <w:rFonts w:ascii="Arial" w:hAnsi="Arial" w:cs="Arial"/>
        </w:rPr>
      </w:pPr>
      <w:r w:rsidRPr="00ED40B4">
        <w:rPr>
          <w:rFonts w:ascii="Arial" w:hAnsi="Arial" w:cs="Arial"/>
          <w:b/>
          <w:bCs/>
        </w:rPr>
        <w:t>1</w:t>
      </w:r>
      <w:r w:rsidR="00E8491F">
        <w:rPr>
          <w:rFonts w:ascii="Arial" w:hAnsi="Arial" w:cs="Arial"/>
          <w:b/>
          <w:bCs/>
        </w:rPr>
        <w:t>4</w:t>
      </w:r>
      <w:r w:rsidRPr="00ED40B4">
        <w:rPr>
          <w:rFonts w:ascii="Arial" w:hAnsi="Arial" w:cs="Arial"/>
          <w:b/>
          <w:bCs/>
        </w:rPr>
        <w:t>.1</w:t>
      </w:r>
      <w:r>
        <w:rPr>
          <w:rFonts w:ascii="Arial" w:hAnsi="Arial" w:cs="Arial"/>
        </w:rPr>
        <w:t xml:space="preserve"> </w:t>
      </w:r>
      <w:r w:rsidRPr="00ED40B4">
        <w:rPr>
          <w:rFonts w:ascii="Arial" w:hAnsi="Arial" w:cs="Arial"/>
        </w:rPr>
        <w:t>If</w:t>
      </w:r>
      <w:r w:rsidR="00A230BF" w:rsidRPr="00ED40B4">
        <w:rPr>
          <w:rFonts w:ascii="Arial" w:hAnsi="Arial" w:cs="Arial"/>
        </w:rPr>
        <w:t xml:space="preserve"> the outer envelope is not sealed and marked as required above, the Purchaser will assume no responsibility for the misplacement or premature opening of the bid. If the outer envelope discloses the bidder’s identity, the Purchaser will not guarantee the anonymity of the bid submission, but this shall not constitute grounds for rejection of the bid.</w:t>
      </w:r>
    </w:p>
    <w:p w14:paraId="7252AAAB" w14:textId="64B3AEEC" w:rsidR="00EF1DD4" w:rsidRPr="00ED40B4" w:rsidRDefault="00ED40B4" w:rsidP="00ED40B4">
      <w:pPr>
        <w:overflowPunct w:val="0"/>
        <w:autoSpaceDE w:val="0"/>
        <w:autoSpaceDN w:val="0"/>
        <w:adjustRightInd w:val="0"/>
        <w:spacing w:after="0" w:line="360" w:lineRule="auto"/>
        <w:ind w:left="270"/>
        <w:jc w:val="both"/>
        <w:rPr>
          <w:rFonts w:ascii="Arial" w:hAnsi="Arial" w:cs="Arial"/>
          <w:b/>
          <w:bCs/>
        </w:rPr>
      </w:pPr>
      <w:bookmarkStart w:id="16" w:name="_Toc361675197"/>
      <w:bookmarkStart w:id="17" w:name="_Toc361909452"/>
      <w:bookmarkStart w:id="18" w:name="_Hlk166155778"/>
      <w:r>
        <w:rPr>
          <w:rFonts w:ascii="Arial" w:hAnsi="Arial" w:cs="Arial"/>
          <w:b/>
          <w:bCs/>
        </w:rPr>
        <w:t>1</w:t>
      </w:r>
      <w:r w:rsidR="0046763B">
        <w:rPr>
          <w:rFonts w:ascii="Arial" w:hAnsi="Arial" w:cs="Arial"/>
          <w:b/>
          <w:bCs/>
        </w:rPr>
        <w:t>5</w:t>
      </w:r>
      <w:r>
        <w:rPr>
          <w:rFonts w:ascii="Arial" w:hAnsi="Arial" w:cs="Arial"/>
          <w:b/>
          <w:bCs/>
        </w:rPr>
        <w:t xml:space="preserve">. </w:t>
      </w:r>
      <w:r w:rsidR="00EF1DD4" w:rsidRPr="00ED40B4">
        <w:rPr>
          <w:rFonts w:ascii="Arial" w:hAnsi="Arial" w:cs="Arial"/>
          <w:b/>
          <w:bCs/>
        </w:rPr>
        <w:t xml:space="preserve">Human Resources </w:t>
      </w:r>
      <w:r w:rsidR="008222FE" w:rsidRPr="00ED40B4">
        <w:rPr>
          <w:rFonts w:ascii="Arial" w:hAnsi="Arial" w:cs="Arial"/>
          <w:b/>
          <w:bCs/>
        </w:rPr>
        <w:t>Envelop shall contain:</w:t>
      </w:r>
    </w:p>
    <w:p w14:paraId="2C7BA78B" w14:textId="75D909DA" w:rsidR="00EF1DD4" w:rsidRDefault="00EF1DD4" w:rsidP="00EF1DD4">
      <w:pPr>
        <w:pStyle w:val="ListParagraph"/>
        <w:overflowPunct w:val="0"/>
        <w:autoSpaceDE w:val="0"/>
        <w:autoSpaceDN w:val="0"/>
        <w:adjustRightInd w:val="0"/>
        <w:spacing w:after="0" w:line="360" w:lineRule="auto"/>
        <w:ind w:left="360"/>
        <w:jc w:val="both"/>
        <w:rPr>
          <w:rFonts w:ascii="Arial" w:eastAsia="Calibri" w:hAnsi="Arial" w:cs="Arial"/>
        </w:rPr>
      </w:pPr>
      <w:r w:rsidRPr="00E81068">
        <w:rPr>
          <w:rFonts w:ascii="Arial" w:hAnsi="Arial" w:cs="Arial"/>
        </w:rPr>
        <w:t xml:space="preserve">            a)</w:t>
      </w:r>
      <w:r>
        <w:rPr>
          <w:rFonts w:ascii="Arial" w:hAnsi="Arial" w:cs="Arial"/>
          <w:b/>
          <w:bCs/>
        </w:rPr>
        <w:t xml:space="preserve"> </w:t>
      </w:r>
      <w:r w:rsidR="00E81068" w:rsidRPr="00A47343">
        <w:rPr>
          <w:rFonts w:ascii="Arial" w:eastAsia="Calibri" w:hAnsi="Arial" w:cs="Arial"/>
        </w:rPr>
        <w:t>supplier should provide lists of employees with their position, experience in leading projects, and effective communication skills and company structure.</w:t>
      </w:r>
    </w:p>
    <w:p w14:paraId="02E16080" w14:textId="54586470" w:rsidR="00E81068" w:rsidRDefault="00E81068" w:rsidP="00EF1DD4">
      <w:pPr>
        <w:pStyle w:val="ListParagraph"/>
        <w:overflowPunct w:val="0"/>
        <w:autoSpaceDE w:val="0"/>
        <w:autoSpaceDN w:val="0"/>
        <w:adjustRightInd w:val="0"/>
        <w:spacing w:after="0" w:line="360" w:lineRule="auto"/>
        <w:ind w:left="360"/>
        <w:jc w:val="both"/>
        <w:rPr>
          <w:rFonts w:ascii="Arial" w:eastAsia="Calibri" w:hAnsi="Arial" w:cs="Arial"/>
        </w:rPr>
      </w:pPr>
      <w:r>
        <w:rPr>
          <w:rFonts w:ascii="Arial" w:eastAsia="Calibri" w:hAnsi="Arial" w:cs="Arial"/>
        </w:rPr>
        <w:t xml:space="preserve">             b) </w:t>
      </w:r>
      <w:r w:rsidRPr="00E81068">
        <w:rPr>
          <w:rFonts w:ascii="Arial" w:eastAsia="Calibri" w:hAnsi="Arial" w:cs="Arial"/>
        </w:rPr>
        <w:t xml:space="preserve">Supplier should provide a </w:t>
      </w:r>
      <w:r w:rsidR="000D2E25" w:rsidRPr="00E81068">
        <w:rPr>
          <w:rFonts w:ascii="Arial" w:eastAsia="Calibri" w:hAnsi="Arial" w:cs="Arial"/>
        </w:rPr>
        <w:t>detailed</w:t>
      </w:r>
      <w:r w:rsidRPr="00E81068">
        <w:rPr>
          <w:rFonts w:ascii="Arial" w:eastAsia="Calibri" w:hAnsi="Arial" w:cs="Arial"/>
        </w:rPr>
        <w:t xml:space="preserve"> CV for the professionals involved on </w:t>
      </w:r>
      <w:r w:rsidR="00D83838">
        <w:rPr>
          <w:rFonts w:ascii="Arial" w:eastAsia="Calibri" w:hAnsi="Arial" w:cs="Arial"/>
        </w:rPr>
        <w:t>software development</w:t>
      </w:r>
      <w:r w:rsidRPr="00E81068">
        <w:rPr>
          <w:rFonts w:ascii="Arial" w:eastAsia="Calibri" w:hAnsi="Arial" w:cs="Arial"/>
        </w:rPr>
        <w:t xml:space="preserve"> with their detail professional experience related with Software development</w:t>
      </w:r>
      <w:r w:rsidR="00F43864">
        <w:rPr>
          <w:rFonts w:ascii="Arial" w:eastAsia="Calibri" w:hAnsi="Arial" w:cs="Arial"/>
        </w:rPr>
        <w:t>.</w:t>
      </w:r>
    </w:p>
    <w:p w14:paraId="6B46BA35" w14:textId="77777777" w:rsidR="008222FE" w:rsidRDefault="008222FE" w:rsidP="00EF1DD4">
      <w:pPr>
        <w:pStyle w:val="ListParagraph"/>
        <w:overflowPunct w:val="0"/>
        <w:autoSpaceDE w:val="0"/>
        <w:autoSpaceDN w:val="0"/>
        <w:adjustRightInd w:val="0"/>
        <w:spacing w:after="0" w:line="360" w:lineRule="auto"/>
        <w:ind w:left="360"/>
        <w:jc w:val="both"/>
        <w:rPr>
          <w:rFonts w:ascii="Arial" w:hAnsi="Arial" w:cs="Arial"/>
          <w:b/>
          <w:bCs/>
        </w:rPr>
      </w:pPr>
    </w:p>
    <w:p w14:paraId="1233A3E7" w14:textId="70A8F5E7" w:rsidR="00A230BF" w:rsidRPr="00ED40B4" w:rsidRDefault="00ED40B4" w:rsidP="00ED40B4">
      <w:pPr>
        <w:overflowPunct w:val="0"/>
        <w:autoSpaceDE w:val="0"/>
        <w:autoSpaceDN w:val="0"/>
        <w:adjustRightInd w:val="0"/>
        <w:spacing w:after="0" w:line="360" w:lineRule="auto"/>
        <w:ind w:left="270"/>
        <w:jc w:val="both"/>
        <w:rPr>
          <w:rFonts w:ascii="Arial" w:hAnsi="Arial" w:cs="Arial"/>
          <w:b/>
          <w:bCs/>
        </w:rPr>
      </w:pPr>
      <w:r>
        <w:rPr>
          <w:rFonts w:ascii="Arial" w:hAnsi="Arial" w:cs="Arial"/>
          <w:b/>
          <w:bCs/>
        </w:rPr>
        <w:t>1</w:t>
      </w:r>
      <w:r w:rsidR="0046763B">
        <w:rPr>
          <w:rFonts w:ascii="Arial" w:hAnsi="Arial" w:cs="Arial"/>
          <w:b/>
          <w:bCs/>
        </w:rPr>
        <w:t>6</w:t>
      </w:r>
      <w:r>
        <w:rPr>
          <w:rFonts w:ascii="Arial" w:hAnsi="Arial" w:cs="Arial"/>
          <w:b/>
          <w:bCs/>
        </w:rPr>
        <w:t xml:space="preserve">. </w:t>
      </w:r>
      <w:r w:rsidR="00A230BF" w:rsidRPr="00ED40B4">
        <w:rPr>
          <w:rFonts w:ascii="Arial" w:hAnsi="Arial" w:cs="Arial"/>
          <w:b/>
          <w:bCs/>
        </w:rPr>
        <w:t>Deadline for submission of bids</w:t>
      </w:r>
      <w:bookmarkEnd w:id="16"/>
      <w:bookmarkEnd w:id="17"/>
    </w:p>
    <w:bookmarkEnd w:id="18"/>
    <w:p w14:paraId="79321F55" w14:textId="77777777" w:rsidR="00EF1DD4" w:rsidRPr="00A47343" w:rsidRDefault="00EF1DD4" w:rsidP="00EF1DD4">
      <w:pPr>
        <w:pStyle w:val="ListParagraph"/>
        <w:overflowPunct w:val="0"/>
        <w:autoSpaceDE w:val="0"/>
        <w:autoSpaceDN w:val="0"/>
        <w:adjustRightInd w:val="0"/>
        <w:spacing w:after="0" w:line="360" w:lineRule="auto"/>
        <w:ind w:left="1440"/>
        <w:jc w:val="both"/>
        <w:rPr>
          <w:rFonts w:ascii="Arial" w:hAnsi="Arial" w:cs="Arial"/>
          <w:b/>
          <w:bCs/>
        </w:rPr>
      </w:pPr>
    </w:p>
    <w:p w14:paraId="622393B5" w14:textId="7A7E6BE5" w:rsidR="00A230BF" w:rsidRPr="00E7687D" w:rsidRDefault="0046763B" w:rsidP="00972FC1">
      <w:pPr>
        <w:tabs>
          <w:tab w:val="left" w:pos="990"/>
          <w:tab w:val="left" w:pos="1170"/>
          <w:tab w:val="left" w:pos="1620"/>
          <w:tab w:val="left" w:pos="2880"/>
        </w:tabs>
        <w:overflowPunct w:val="0"/>
        <w:autoSpaceDE w:val="0"/>
        <w:autoSpaceDN w:val="0"/>
        <w:adjustRightInd w:val="0"/>
        <w:spacing w:after="0" w:line="360" w:lineRule="auto"/>
        <w:ind w:left="810"/>
        <w:jc w:val="both"/>
        <w:rPr>
          <w:rFonts w:ascii="Arial" w:hAnsi="Arial" w:cs="Arial"/>
        </w:rPr>
      </w:pPr>
      <w:r w:rsidRPr="0046763B">
        <w:rPr>
          <w:rFonts w:ascii="Arial" w:hAnsi="Arial" w:cs="Arial"/>
          <w:b/>
          <w:bCs/>
        </w:rPr>
        <w:t>16.1</w:t>
      </w:r>
      <w:r>
        <w:rPr>
          <w:rFonts w:ascii="Arial" w:hAnsi="Arial" w:cs="Arial"/>
        </w:rPr>
        <w:t xml:space="preserve"> The</w:t>
      </w:r>
      <w:r w:rsidR="00A230BF" w:rsidRPr="00E7687D">
        <w:rPr>
          <w:rFonts w:ascii="Arial" w:hAnsi="Arial" w:cs="Arial"/>
        </w:rPr>
        <w:t xml:space="preserve"> Purchaser at the address specified, no later than the time and date specified in the bidding data must receive bids. Any bid received by the Purchaser after the deadline will be returned unopened to the bidder.</w:t>
      </w:r>
    </w:p>
    <w:p w14:paraId="09E668D7" w14:textId="3521CC69" w:rsidR="00A230BF" w:rsidRPr="00E7687D" w:rsidRDefault="0046763B" w:rsidP="00E7687D">
      <w:pPr>
        <w:tabs>
          <w:tab w:val="left" w:pos="990"/>
          <w:tab w:val="left" w:pos="1170"/>
          <w:tab w:val="left" w:pos="1620"/>
          <w:tab w:val="left" w:pos="2880"/>
        </w:tabs>
        <w:overflowPunct w:val="0"/>
        <w:autoSpaceDE w:val="0"/>
        <w:autoSpaceDN w:val="0"/>
        <w:adjustRightInd w:val="0"/>
        <w:spacing w:after="0" w:line="360" w:lineRule="auto"/>
        <w:ind w:left="810"/>
        <w:jc w:val="both"/>
        <w:rPr>
          <w:rFonts w:ascii="Arial" w:hAnsi="Arial" w:cs="Arial"/>
        </w:rPr>
      </w:pPr>
      <w:r w:rsidRPr="0046763B">
        <w:rPr>
          <w:rFonts w:ascii="Arial" w:hAnsi="Arial" w:cs="Arial"/>
          <w:b/>
          <w:bCs/>
        </w:rPr>
        <w:t>16</w:t>
      </w:r>
      <w:r w:rsidR="00E7687D" w:rsidRPr="0046763B">
        <w:rPr>
          <w:rFonts w:ascii="Arial" w:hAnsi="Arial" w:cs="Arial"/>
          <w:b/>
          <w:bCs/>
        </w:rPr>
        <w:t>. 2</w:t>
      </w:r>
      <w:r w:rsidR="00E7687D">
        <w:rPr>
          <w:rFonts w:ascii="Arial" w:hAnsi="Arial" w:cs="Arial"/>
        </w:rPr>
        <w:t xml:space="preserve"> </w:t>
      </w:r>
      <w:r w:rsidR="00A230BF" w:rsidRPr="00E7687D">
        <w:rPr>
          <w:rFonts w:ascii="Arial" w:hAnsi="Arial" w:cs="Arial"/>
        </w:rPr>
        <w:t>The Purchaser may extend the deadline for submission of bids by amending the bidding documents in which case all rights and obligations of the Purchaser and the bidders previously subject to the original deadline will thereafter be subject to the deadline as extended.</w:t>
      </w:r>
    </w:p>
    <w:p w14:paraId="74216FDA" w14:textId="19CB6AB5" w:rsidR="00A230BF" w:rsidRPr="00ED12D2" w:rsidRDefault="007637C0" w:rsidP="00ED12D2">
      <w:pPr>
        <w:pStyle w:val="Heading1"/>
        <w:keepLines w:val="0"/>
        <w:numPr>
          <w:ilvl w:val="0"/>
          <w:numId w:val="19"/>
        </w:numPr>
        <w:spacing w:after="60" w:line="360" w:lineRule="auto"/>
        <w:ind w:left="180" w:firstLine="0"/>
        <w:rPr>
          <w:rFonts w:ascii="Arial" w:eastAsia="Times New Roman" w:hAnsi="Arial" w:cs="Arial"/>
          <w:b/>
          <w:bCs/>
          <w:color w:val="auto"/>
          <w:sz w:val="22"/>
          <w:szCs w:val="22"/>
          <w:lang w:val="en-GB" w:eastAsia="en-GB"/>
        </w:rPr>
      </w:pPr>
      <w:bookmarkStart w:id="19" w:name="_Toc361909453"/>
      <w:bookmarkStart w:id="20" w:name="_Hlk166077962"/>
      <w:r>
        <w:rPr>
          <w:rFonts w:ascii="Arial" w:eastAsia="Times New Roman" w:hAnsi="Arial" w:cs="Arial"/>
          <w:b/>
          <w:bCs/>
          <w:smallCaps/>
          <w:color w:val="auto"/>
          <w:spacing w:val="5"/>
          <w:sz w:val="22"/>
          <w:szCs w:val="22"/>
          <w:lang w:val="en-GB" w:eastAsia="en-GB"/>
        </w:rPr>
        <w:t>EXPRESSION OF INTEREST</w:t>
      </w:r>
      <w:r w:rsidR="00A230BF" w:rsidRPr="00AC5B8B">
        <w:rPr>
          <w:rFonts w:ascii="Arial" w:eastAsia="Times New Roman" w:hAnsi="Arial" w:cs="Arial"/>
          <w:b/>
          <w:bCs/>
          <w:smallCaps/>
          <w:color w:val="auto"/>
          <w:spacing w:val="5"/>
          <w:sz w:val="22"/>
          <w:szCs w:val="22"/>
          <w:lang w:val="en-GB" w:eastAsia="en-GB"/>
        </w:rPr>
        <w:t xml:space="preserve"> OPENING</w:t>
      </w:r>
      <w:bookmarkEnd w:id="19"/>
      <w:bookmarkEnd w:id="20"/>
    </w:p>
    <w:p w14:paraId="41CD0238" w14:textId="18300EE0" w:rsidR="00A230BF" w:rsidRPr="00E078C8" w:rsidRDefault="0076459B" w:rsidP="00E078C8">
      <w:pPr>
        <w:overflowPunct w:val="0"/>
        <w:autoSpaceDE w:val="0"/>
        <w:autoSpaceDN w:val="0"/>
        <w:adjustRightInd w:val="0"/>
        <w:spacing w:after="0" w:line="360" w:lineRule="auto"/>
        <w:ind w:left="270"/>
        <w:jc w:val="both"/>
        <w:rPr>
          <w:rFonts w:ascii="Arial" w:hAnsi="Arial" w:cs="Arial"/>
          <w:b/>
          <w:bCs/>
        </w:rPr>
      </w:pPr>
      <w:bookmarkStart w:id="21" w:name="_Toc361675199"/>
      <w:bookmarkStart w:id="22" w:name="_Toc361909455"/>
      <w:r>
        <w:rPr>
          <w:rFonts w:ascii="Arial" w:hAnsi="Arial" w:cs="Arial"/>
          <w:b/>
          <w:bCs/>
        </w:rPr>
        <w:t>17</w:t>
      </w:r>
      <w:r w:rsidR="00E078C8">
        <w:rPr>
          <w:rFonts w:ascii="Arial" w:hAnsi="Arial" w:cs="Arial"/>
          <w:b/>
          <w:bCs/>
        </w:rPr>
        <w:t xml:space="preserve">. </w:t>
      </w:r>
      <w:r w:rsidR="00A230BF" w:rsidRPr="00E078C8">
        <w:rPr>
          <w:rFonts w:ascii="Arial" w:hAnsi="Arial" w:cs="Arial"/>
          <w:b/>
          <w:bCs/>
        </w:rPr>
        <w:t xml:space="preserve">Disqualification </w:t>
      </w:r>
      <w:bookmarkEnd w:id="21"/>
      <w:bookmarkEnd w:id="22"/>
      <w:r w:rsidR="00A230BF" w:rsidRPr="00E078C8">
        <w:rPr>
          <w:rFonts w:ascii="Arial" w:hAnsi="Arial" w:cs="Arial"/>
          <w:b/>
          <w:bCs/>
        </w:rPr>
        <w:t xml:space="preserve">of </w:t>
      </w:r>
      <w:r w:rsidR="00BB3622">
        <w:rPr>
          <w:rFonts w:ascii="Arial" w:hAnsi="Arial" w:cs="Arial"/>
          <w:b/>
          <w:bCs/>
        </w:rPr>
        <w:t>Expression of Interest</w:t>
      </w:r>
    </w:p>
    <w:p w14:paraId="70DAFA47" w14:textId="5BEFBE91" w:rsidR="00A230BF" w:rsidRPr="00A47343" w:rsidRDefault="000701E4" w:rsidP="000701E4">
      <w:pPr>
        <w:pStyle w:val="ListParagraph"/>
        <w:tabs>
          <w:tab w:val="left" w:pos="900"/>
          <w:tab w:val="left" w:pos="1530"/>
        </w:tabs>
        <w:overflowPunct w:val="0"/>
        <w:autoSpaceDE w:val="0"/>
        <w:autoSpaceDN w:val="0"/>
        <w:adjustRightInd w:val="0"/>
        <w:spacing w:after="0" w:line="360" w:lineRule="auto"/>
        <w:ind w:left="975"/>
        <w:jc w:val="both"/>
        <w:rPr>
          <w:rFonts w:ascii="Arial" w:hAnsi="Arial" w:cs="Arial"/>
        </w:rPr>
      </w:pPr>
      <w:r>
        <w:rPr>
          <w:rFonts w:ascii="Arial" w:hAnsi="Arial" w:cs="Arial"/>
        </w:rPr>
        <w:t xml:space="preserve">  </w:t>
      </w:r>
      <w:r w:rsidR="00E078C8">
        <w:rPr>
          <w:rFonts w:ascii="Arial" w:hAnsi="Arial" w:cs="Arial"/>
        </w:rPr>
        <w:t>1</w:t>
      </w:r>
      <w:r w:rsidR="00834F19">
        <w:rPr>
          <w:rFonts w:ascii="Arial" w:hAnsi="Arial" w:cs="Arial"/>
        </w:rPr>
        <w:t>8</w:t>
      </w:r>
      <w:r>
        <w:rPr>
          <w:rFonts w:ascii="Arial" w:hAnsi="Arial" w:cs="Arial"/>
        </w:rPr>
        <w:t xml:space="preserve">.1 </w:t>
      </w:r>
      <w:r w:rsidR="00A230BF" w:rsidRPr="00A47343">
        <w:rPr>
          <w:rFonts w:ascii="Arial" w:hAnsi="Arial" w:cs="Arial"/>
        </w:rPr>
        <w:t>Bids will be disqualified due to one or more of the following reasons:</w:t>
      </w:r>
    </w:p>
    <w:p w14:paraId="40C0B1DD" w14:textId="77777777" w:rsidR="00A230BF" w:rsidRPr="00A47343" w:rsidRDefault="00A230BF" w:rsidP="00A230BF">
      <w:pPr>
        <w:numPr>
          <w:ilvl w:val="0"/>
          <w:numId w:val="17"/>
        </w:numPr>
        <w:autoSpaceDE w:val="0"/>
        <w:autoSpaceDN w:val="0"/>
        <w:adjustRightInd w:val="0"/>
        <w:spacing w:after="0" w:line="360" w:lineRule="auto"/>
        <w:ind w:left="1985" w:hanging="450"/>
        <w:jc w:val="both"/>
        <w:rPr>
          <w:rFonts w:ascii="Arial" w:eastAsia="Times New Roman" w:hAnsi="Arial" w:cs="Arial"/>
        </w:rPr>
      </w:pPr>
      <w:r w:rsidRPr="00A47343">
        <w:rPr>
          <w:rFonts w:ascii="Arial" w:eastAsia="Times New Roman" w:hAnsi="Arial" w:cs="Arial"/>
        </w:rPr>
        <w:t>If the bidder commits fraudulent acts in respect of the tender.</w:t>
      </w:r>
    </w:p>
    <w:p w14:paraId="3B7451F0" w14:textId="77777777" w:rsidR="00A230BF" w:rsidRPr="00A47343" w:rsidRDefault="00A230BF" w:rsidP="00A230BF">
      <w:pPr>
        <w:numPr>
          <w:ilvl w:val="0"/>
          <w:numId w:val="17"/>
        </w:numPr>
        <w:autoSpaceDE w:val="0"/>
        <w:autoSpaceDN w:val="0"/>
        <w:adjustRightInd w:val="0"/>
        <w:spacing w:after="0" w:line="360" w:lineRule="auto"/>
        <w:ind w:left="1985" w:hanging="450"/>
        <w:jc w:val="both"/>
        <w:rPr>
          <w:rFonts w:ascii="Arial" w:eastAsia="Times New Roman" w:hAnsi="Arial" w:cs="Arial"/>
        </w:rPr>
      </w:pPr>
      <w:r w:rsidRPr="00A47343">
        <w:rPr>
          <w:rFonts w:ascii="Arial" w:eastAsia="Times New Roman" w:hAnsi="Arial" w:cs="Arial"/>
        </w:rPr>
        <w:t>If the bidder fails to be substantively responsive to the bidding document.</w:t>
      </w:r>
    </w:p>
    <w:p w14:paraId="7878382E" w14:textId="77777777" w:rsidR="00A230BF" w:rsidRPr="00A47343" w:rsidRDefault="00A230BF" w:rsidP="00A230BF">
      <w:pPr>
        <w:numPr>
          <w:ilvl w:val="0"/>
          <w:numId w:val="17"/>
        </w:numPr>
        <w:autoSpaceDE w:val="0"/>
        <w:autoSpaceDN w:val="0"/>
        <w:adjustRightInd w:val="0"/>
        <w:spacing w:after="0" w:line="360" w:lineRule="auto"/>
        <w:ind w:left="1985" w:hanging="450"/>
        <w:jc w:val="both"/>
        <w:rPr>
          <w:rFonts w:ascii="Arial" w:eastAsia="Times New Roman" w:hAnsi="Arial" w:cs="Arial"/>
        </w:rPr>
      </w:pPr>
      <w:r w:rsidRPr="00A47343">
        <w:rPr>
          <w:rFonts w:ascii="Arial" w:eastAsia="Times New Roman" w:hAnsi="Arial" w:cs="Arial"/>
        </w:rPr>
        <w:t>If the bidder enters an unauthorized relationship with employees of Ethio telecom who are involved in the procurement process.</w:t>
      </w:r>
    </w:p>
    <w:p w14:paraId="37102E4E" w14:textId="77777777" w:rsidR="00A230BF" w:rsidRPr="00A47343" w:rsidRDefault="00A230BF" w:rsidP="00A230BF">
      <w:pPr>
        <w:numPr>
          <w:ilvl w:val="0"/>
          <w:numId w:val="17"/>
        </w:numPr>
        <w:autoSpaceDE w:val="0"/>
        <w:autoSpaceDN w:val="0"/>
        <w:adjustRightInd w:val="0"/>
        <w:spacing w:after="0" w:line="360" w:lineRule="auto"/>
        <w:ind w:left="1985" w:hanging="450"/>
        <w:jc w:val="both"/>
        <w:rPr>
          <w:rFonts w:ascii="Arial" w:eastAsia="Times New Roman" w:hAnsi="Arial" w:cs="Arial"/>
        </w:rPr>
      </w:pPr>
      <w:r w:rsidRPr="00A47343">
        <w:rPr>
          <w:rFonts w:ascii="Arial" w:eastAsia="Times New Roman" w:hAnsi="Arial" w:cs="Arial"/>
        </w:rPr>
        <w:t>When the bidder violates the rules and regulations of the tender.</w:t>
      </w:r>
    </w:p>
    <w:p w14:paraId="02CD27E7" w14:textId="7F4ED898" w:rsidR="00A230BF" w:rsidRPr="00A47343" w:rsidRDefault="00A230BF" w:rsidP="00A230BF">
      <w:pPr>
        <w:numPr>
          <w:ilvl w:val="0"/>
          <w:numId w:val="17"/>
        </w:numPr>
        <w:autoSpaceDE w:val="0"/>
        <w:autoSpaceDN w:val="0"/>
        <w:adjustRightInd w:val="0"/>
        <w:spacing w:after="0" w:line="360" w:lineRule="auto"/>
        <w:ind w:left="1985" w:hanging="450"/>
        <w:jc w:val="both"/>
        <w:rPr>
          <w:rFonts w:ascii="Arial" w:eastAsia="Times New Roman" w:hAnsi="Arial" w:cs="Arial"/>
        </w:rPr>
      </w:pPr>
      <w:r w:rsidRPr="00A47343">
        <w:rPr>
          <w:rFonts w:ascii="Arial" w:eastAsia="Times New Roman" w:hAnsi="Arial" w:cs="Arial"/>
        </w:rPr>
        <w:lastRenderedPageBreak/>
        <w:t>If any attempt by a bidder or its agents is made to influence Ethio telecom</w:t>
      </w:r>
      <w:r w:rsidR="008B0F48">
        <w:rPr>
          <w:rFonts w:ascii="Arial" w:eastAsia="Times New Roman" w:hAnsi="Arial" w:cs="Arial"/>
        </w:rPr>
        <w:t xml:space="preserve"> </w:t>
      </w:r>
      <w:r w:rsidRPr="00A47343">
        <w:rPr>
          <w:rFonts w:ascii="Arial" w:eastAsia="Times New Roman" w:hAnsi="Arial" w:cs="Arial"/>
        </w:rPr>
        <w:t>evaluation of tenders or award decisions, including the offering or giving of bribes, gifts, or other inducements.</w:t>
      </w:r>
    </w:p>
    <w:p w14:paraId="138079ED" w14:textId="5C23976B" w:rsidR="00A230BF" w:rsidRPr="000701E4" w:rsidRDefault="003E7659" w:rsidP="000701E4">
      <w:pPr>
        <w:overflowPunct w:val="0"/>
        <w:autoSpaceDE w:val="0"/>
        <w:autoSpaceDN w:val="0"/>
        <w:adjustRightInd w:val="0"/>
        <w:spacing w:after="0" w:line="360" w:lineRule="auto"/>
        <w:ind w:left="900"/>
        <w:jc w:val="both"/>
        <w:rPr>
          <w:rFonts w:ascii="Arial" w:hAnsi="Arial" w:cs="Arial"/>
        </w:rPr>
      </w:pPr>
      <w:r>
        <w:rPr>
          <w:rFonts w:ascii="Arial" w:hAnsi="Arial" w:cs="Arial"/>
        </w:rPr>
        <w:t xml:space="preserve">  </w:t>
      </w:r>
      <w:r w:rsidR="00E078C8" w:rsidRPr="003E7659">
        <w:rPr>
          <w:rFonts w:ascii="Arial" w:hAnsi="Arial" w:cs="Arial"/>
          <w:b/>
          <w:bCs/>
        </w:rPr>
        <w:t>1</w:t>
      </w:r>
      <w:r w:rsidR="00834F19" w:rsidRPr="003E7659">
        <w:rPr>
          <w:rFonts w:ascii="Arial" w:hAnsi="Arial" w:cs="Arial"/>
          <w:b/>
          <w:bCs/>
        </w:rPr>
        <w:t>8</w:t>
      </w:r>
      <w:r w:rsidR="000701E4" w:rsidRPr="003E7659">
        <w:rPr>
          <w:rFonts w:ascii="Arial" w:hAnsi="Arial" w:cs="Arial"/>
          <w:b/>
          <w:bCs/>
        </w:rPr>
        <w:t>.2</w:t>
      </w:r>
      <w:r w:rsidR="000701E4">
        <w:rPr>
          <w:rFonts w:ascii="Arial" w:hAnsi="Arial" w:cs="Arial"/>
        </w:rPr>
        <w:t xml:space="preserve"> </w:t>
      </w:r>
      <w:r w:rsidR="000701E4" w:rsidRPr="000701E4">
        <w:rPr>
          <w:rFonts w:ascii="Arial" w:hAnsi="Arial" w:cs="Arial"/>
        </w:rPr>
        <w:t>Further</w:t>
      </w:r>
      <w:r w:rsidR="00A230BF" w:rsidRPr="000701E4">
        <w:rPr>
          <w:rFonts w:ascii="Arial" w:hAnsi="Arial" w:cs="Arial"/>
        </w:rPr>
        <w:t xml:space="preserve"> to disqualification of bid, committing one or more of the acts enumerated in Clause </w:t>
      </w:r>
      <w:r>
        <w:rPr>
          <w:rFonts w:ascii="Arial" w:hAnsi="Arial" w:cs="Arial"/>
        </w:rPr>
        <w:t>18</w:t>
      </w:r>
      <w:r w:rsidR="00A230BF" w:rsidRPr="000701E4">
        <w:rPr>
          <w:rFonts w:ascii="Arial" w:hAnsi="Arial" w:cs="Arial"/>
        </w:rPr>
        <w:t xml:space="preserve">.1 except “a” and “c” may lead to blacklisting and forfeiture of bid security. </w:t>
      </w:r>
    </w:p>
    <w:p w14:paraId="42D224A2" w14:textId="77777777" w:rsidR="00A230BF" w:rsidRPr="00A47343" w:rsidRDefault="00A230BF" w:rsidP="00A230BF">
      <w:pPr>
        <w:pStyle w:val="ListParagraph"/>
        <w:spacing w:line="360" w:lineRule="auto"/>
        <w:ind w:left="1710"/>
        <w:jc w:val="both"/>
        <w:rPr>
          <w:rFonts w:ascii="Arial" w:hAnsi="Arial" w:cs="Arial"/>
        </w:rPr>
      </w:pPr>
    </w:p>
    <w:p w14:paraId="12D439CA" w14:textId="00186375" w:rsidR="00A230BF" w:rsidRPr="000701E4" w:rsidRDefault="003E7659" w:rsidP="000701E4">
      <w:pPr>
        <w:overflowPunct w:val="0"/>
        <w:autoSpaceDE w:val="0"/>
        <w:autoSpaceDN w:val="0"/>
        <w:adjustRightInd w:val="0"/>
        <w:spacing w:after="0" w:line="360" w:lineRule="auto"/>
        <w:ind w:left="900"/>
        <w:jc w:val="both"/>
        <w:rPr>
          <w:rFonts w:ascii="Arial" w:hAnsi="Arial" w:cs="Arial"/>
        </w:rPr>
      </w:pPr>
      <w:r>
        <w:rPr>
          <w:rFonts w:ascii="Arial" w:hAnsi="Arial" w:cs="Arial"/>
          <w:b/>
          <w:bCs/>
        </w:rPr>
        <w:t xml:space="preserve">  </w:t>
      </w:r>
      <w:r w:rsidR="00E078C8" w:rsidRPr="003E7659">
        <w:rPr>
          <w:rFonts w:ascii="Arial" w:hAnsi="Arial" w:cs="Arial"/>
          <w:b/>
          <w:bCs/>
        </w:rPr>
        <w:t>1</w:t>
      </w:r>
      <w:r w:rsidR="00834F19" w:rsidRPr="003E7659">
        <w:rPr>
          <w:rFonts w:ascii="Arial" w:hAnsi="Arial" w:cs="Arial"/>
          <w:b/>
          <w:bCs/>
        </w:rPr>
        <w:t>8</w:t>
      </w:r>
      <w:r w:rsidR="000701E4" w:rsidRPr="003E7659">
        <w:rPr>
          <w:rFonts w:ascii="Arial" w:hAnsi="Arial" w:cs="Arial"/>
          <w:b/>
          <w:bCs/>
        </w:rPr>
        <w:t>.3</w:t>
      </w:r>
      <w:r w:rsidR="000701E4">
        <w:rPr>
          <w:rFonts w:ascii="Arial" w:hAnsi="Arial" w:cs="Arial"/>
        </w:rPr>
        <w:t xml:space="preserve"> </w:t>
      </w:r>
      <w:r w:rsidR="00A230BF" w:rsidRPr="000701E4">
        <w:rPr>
          <w:rFonts w:ascii="Arial" w:hAnsi="Arial" w:cs="Arial"/>
        </w:rPr>
        <w:t xml:space="preserve">For the penalties mentioned above in Clause </w:t>
      </w:r>
      <w:r>
        <w:rPr>
          <w:rFonts w:ascii="Arial" w:hAnsi="Arial" w:cs="Arial"/>
        </w:rPr>
        <w:t>18</w:t>
      </w:r>
      <w:r w:rsidR="00A230BF" w:rsidRPr="000701E4">
        <w:rPr>
          <w:rFonts w:ascii="Arial" w:hAnsi="Arial" w:cs="Arial"/>
        </w:rPr>
        <w:t xml:space="preserve">.2 to be imposed, a justified report should be prepared by the Commodity Team and </w:t>
      </w:r>
    </w:p>
    <w:p w14:paraId="72B9B32D" w14:textId="77777777" w:rsidR="00A230BF" w:rsidRPr="00A47343" w:rsidRDefault="00A230BF" w:rsidP="00A230BF">
      <w:pPr>
        <w:pStyle w:val="ListParagraph"/>
        <w:spacing w:line="360" w:lineRule="auto"/>
        <w:ind w:left="1620"/>
        <w:jc w:val="both"/>
        <w:rPr>
          <w:rFonts w:ascii="Arial" w:hAnsi="Arial" w:cs="Arial"/>
        </w:rPr>
      </w:pPr>
      <w:r w:rsidRPr="00A47343">
        <w:rPr>
          <w:rFonts w:ascii="Arial" w:hAnsi="Arial" w:cs="Arial"/>
        </w:rPr>
        <w:t>approved by the appropriate official who has the power to approve that specific tender.</w:t>
      </w:r>
    </w:p>
    <w:p w14:paraId="591BB969" w14:textId="77777777" w:rsidR="00A230BF" w:rsidRPr="004015E7" w:rsidRDefault="00A230BF" w:rsidP="00A230BF">
      <w:pPr>
        <w:pStyle w:val="Heading1"/>
        <w:keepLines w:val="0"/>
        <w:numPr>
          <w:ilvl w:val="0"/>
          <w:numId w:val="19"/>
        </w:numPr>
        <w:tabs>
          <w:tab w:val="left" w:pos="360"/>
        </w:tabs>
        <w:spacing w:before="0" w:after="60" w:line="360" w:lineRule="auto"/>
        <w:ind w:left="0" w:hanging="90"/>
        <w:rPr>
          <w:rFonts w:ascii="Arial" w:eastAsia="Times New Roman" w:hAnsi="Arial" w:cs="Arial"/>
          <w:b/>
          <w:bCs/>
          <w:smallCaps/>
          <w:color w:val="auto"/>
          <w:spacing w:val="5"/>
          <w:sz w:val="22"/>
          <w:szCs w:val="22"/>
          <w:lang w:val="en-GB" w:eastAsia="en-GB"/>
        </w:rPr>
      </w:pPr>
      <w:bookmarkStart w:id="23" w:name="_Toc285989672"/>
      <w:bookmarkStart w:id="24" w:name="_Toc361909456"/>
      <w:r w:rsidRPr="004015E7">
        <w:rPr>
          <w:rFonts w:ascii="Arial" w:eastAsia="Times New Roman" w:hAnsi="Arial" w:cs="Arial"/>
          <w:b/>
          <w:bCs/>
          <w:smallCaps/>
          <w:color w:val="auto"/>
          <w:spacing w:val="5"/>
          <w:sz w:val="22"/>
          <w:szCs w:val="22"/>
          <w:lang w:val="en-GB" w:eastAsia="en-GB"/>
        </w:rPr>
        <w:t>DETAIL EXAMINATION AND EVALUATION</w:t>
      </w:r>
      <w:bookmarkEnd w:id="23"/>
      <w:bookmarkEnd w:id="24"/>
    </w:p>
    <w:p w14:paraId="17A4D8EC" w14:textId="62241267" w:rsidR="00A230BF" w:rsidRPr="00E078C8" w:rsidRDefault="003D112C" w:rsidP="00E078C8">
      <w:pPr>
        <w:overflowPunct w:val="0"/>
        <w:autoSpaceDE w:val="0"/>
        <w:autoSpaceDN w:val="0"/>
        <w:adjustRightInd w:val="0"/>
        <w:spacing w:after="0" w:line="360" w:lineRule="auto"/>
        <w:ind w:left="270"/>
        <w:jc w:val="both"/>
        <w:rPr>
          <w:rFonts w:ascii="Arial" w:hAnsi="Arial" w:cs="Arial"/>
          <w:b/>
          <w:bCs/>
        </w:rPr>
      </w:pPr>
      <w:bookmarkStart w:id="25" w:name="_Toc361675200"/>
      <w:bookmarkStart w:id="26" w:name="_Toc361909457"/>
      <w:r>
        <w:rPr>
          <w:rFonts w:ascii="Arial" w:hAnsi="Arial" w:cs="Arial"/>
          <w:b/>
          <w:bCs/>
        </w:rPr>
        <w:t>18</w:t>
      </w:r>
      <w:r w:rsidR="00E078C8">
        <w:rPr>
          <w:rFonts w:ascii="Arial" w:hAnsi="Arial" w:cs="Arial"/>
          <w:b/>
          <w:bCs/>
        </w:rPr>
        <w:t>.</w:t>
      </w:r>
      <w:r w:rsidR="00A230BF" w:rsidRPr="00E078C8">
        <w:rPr>
          <w:rFonts w:ascii="Arial" w:hAnsi="Arial" w:cs="Arial"/>
          <w:b/>
          <w:bCs/>
        </w:rPr>
        <w:t xml:space="preserve"> Examination and Evaluation of </w:t>
      </w:r>
      <w:bookmarkEnd w:id="25"/>
      <w:bookmarkEnd w:id="26"/>
      <w:r w:rsidR="00924E2C">
        <w:rPr>
          <w:rFonts w:ascii="Arial" w:hAnsi="Arial" w:cs="Arial"/>
          <w:b/>
          <w:bCs/>
        </w:rPr>
        <w:t>Expression of Interest</w:t>
      </w:r>
    </w:p>
    <w:p w14:paraId="2A229F2A" w14:textId="49E861EF" w:rsidR="00A230BF" w:rsidRPr="008A2C68" w:rsidRDefault="008A2C68" w:rsidP="008A2C68">
      <w:pPr>
        <w:overflowPunct w:val="0"/>
        <w:autoSpaceDE w:val="0"/>
        <w:autoSpaceDN w:val="0"/>
        <w:adjustRightInd w:val="0"/>
        <w:spacing w:before="240" w:after="0" w:line="360" w:lineRule="auto"/>
        <w:jc w:val="both"/>
        <w:rPr>
          <w:rFonts w:ascii="Arial" w:hAnsi="Arial" w:cs="Arial"/>
        </w:rPr>
      </w:pPr>
      <w:r>
        <w:rPr>
          <w:rFonts w:ascii="Arial" w:hAnsi="Arial" w:cs="Arial"/>
        </w:rPr>
        <w:t xml:space="preserve">                </w:t>
      </w:r>
      <w:r w:rsidR="00834F19">
        <w:rPr>
          <w:rFonts w:ascii="Arial" w:hAnsi="Arial" w:cs="Arial"/>
          <w:b/>
          <w:bCs/>
        </w:rPr>
        <w:t>1</w:t>
      </w:r>
      <w:r w:rsidR="003D112C">
        <w:rPr>
          <w:rFonts w:ascii="Arial" w:hAnsi="Arial" w:cs="Arial"/>
          <w:b/>
          <w:bCs/>
        </w:rPr>
        <w:t>8</w:t>
      </w:r>
      <w:r w:rsidRPr="008A2C68">
        <w:rPr>
          <w:rFonts w:ascii="Arial" w:hAnsi="Arial" w:cs="Arial"/>
          <w:b/>
          <w:bCs/>
        </w:rPr>
        <w:t>.1</w:t>
      </w:r>
      <w:r w:rsidRPr="008A2C68">
        <w:rPr>
          <w:rFonts w:ascii="Arial" w:hAnsi="Arial" w:cs="Arial"/>
        </w:rPr>
        <w:t xml:space="preserve"> </w:t>
      </w:r>
      <w:r w:rsidR="00A230BF" w:rsidRPr="008A2C68">
        <w:rPr>
          <w:rFonts w:ascii="Arial" w:hAnsi="Arial" w:cs="Arial"/>
        </w:rPr>
        <w:t xml:space="preserve">To determine the lowest evaluated bid, a Preliminary technical screening shall be made followed by detailed technical evaluation. </w:t>
      </w:r>
    </w:p>
    <w:p w14:paraId="0D40E866" w14:textId="2C6327F2" w:rsidR="00A230BF" w:rsidRPr="008A2C68" w:rsidRDefault="00834F19" w:rsidP="008A2C68">
      <w:pPr>
        <w:overflowPunct w:val="0"/>
        <w:autoSpaceDE w:val="0"/>
        <w:autoSpaceDN w:val="0"/>
        <w:adjustRightInd w:val="0"/>
        <w:spacing w:before="240" w:after="0" w:line="360" w:lineRule="auto"/>
        <w:ind w:left="990"/>
        <w:jc w:val="both"/>
        <w:rPr>
          <w:rFonts w:ascii="Arial" w:hAnsi="Arial" w:cs="Arial"/>
        </w:rPr>
      </w:pPr>
      <w:r>
        <w:rPr>
          <w:rFonts w:ascii="Arial" w:hAnsi="Arial" w:cs="Arial"/>
          <w:b/>
          <w:bCs/>
        </w:rPr>
        <w:t>1</w:t>
      </w:r>
      <w:r w:rsidR="003D112C">
        <w:rPr>
          <w:rFonts w:ascii="Arial" w:hAnsi="Arial" w:cs="Arial"/>
          <w:b/>
          <w:bCs/>
        </w:rPr>
        <w:t>8</w:t>
      </w:r>
      <w:r w:rsidR="008A2C68" w:rsidRPr="008A2C68">
        <w:rPr>
          <w:rFonts w:ascii="Arial" w:hAnsi="Arial" w:cs="Arial"/>
          <w:b/>
          <w:bCs/>
        </w:rPr>
        <w:t>.2</w:t>
      </w:r>
      <w:r w:rsidR="008A2C68">
        <w:rPr>
          <w:rFonts w:ascii="Arial" w:hAnsi="Arial" w:cs="Arial"/>
        </w:rPr>
        <w:t xml:space="preserve"> </w:t>
      </w:r>
      <w:r w:rsidR="00A230BF" w:rsidRPr="008A2C68">
        <w:rPr>
          <w:rFonts w:ascii="Arial" w:hAnsi="Arial" w:cs="Arial"/>
        </w:rPr>
        <w:t xml:space="preserve">Evaluation of bidders’ technical offer shall be made from 100 percent. Accordingly, the technical evaluation of bidders’ offer shall be made in accordance with Clause </w:t>
      </w:r>
      <w:r w:rsidR="00927F72">
        <w:rPr>
          <w:rFonts w:ascii="Arial" w:hAnsi="Arial" w:cs="Arial"/>
          <w:shd w:val="clear" w:color="auto" w:fill="FFFFFF" w:themeFill="background1"/>
        </w:rPr>
        <w:t>19</w:t>
      </w:r>
      <w:r w:rsidR="00A230BF" w:rsidRPr="008A2C68">
        <w:rPr>
          <w:rFonts w:ascii="Arial" w:hAnsi="Arial" w:cs="Arial"/>
        </w:rPr>
        <w:t xml:space="preserve">; however, bidders’ </w:t>
      </w:r>
      <w:r w:rsidR="004015E7">
        <w:rPr>
          <w:rFonts w:ascii="Arial" w:hAnsi="Arial" w:cs="Arial"/>
        </w:rPr>
        <w:t xml:space="preserve">Financial and manpower </w:t>
      </w:r>
      <w:r w:rsidR="00A230BF" w:rsidRPr="008A2C68">
        <w:rPr>
          <w:rFonts w:ascii="Arial" w:hAnsi="Arial" w:cs="Arial"/>
        </w:rPr>
        <w:t>offer shall be compared against each other’s price proposal for those bidders’ who successfully passed the technical evaluation.</w:t>
      </w:r>
    </w:p>
    <w:p w14:paraId="0E20583D" w14:textId="6CBA685F" w:rsidR="00A230BF" w:rsidRPr="00A47343" w:rsidRDefault="00834F19" w:rsidP="008A2C68">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t>1</w:t>
      </w:r>
      <w:r w:rsidR="003D112C">
        <w:rPr>
          <w:rFonts w:ascii="Arial" w:hAnsi="Arial" w:cs="Arial"/>
          <w:b/>
          <w:bCs/>
        </w:rPr>
        <w:t>8</w:t>
      </w:r>
      <w:r w:rsidR="008A2C68" w:rsidRPr="008A2C68">
        <w:rPr>
          <w:rFonts w:ascii="Arial" w:hAnsi="Arial" w:cs="Arial"/>
          <w:b/>
          <w:bCs/>
        </w:rPr>
        <w:t>.3</w:t>
      </w:r>
      <w:r w:rsidR="008A2C68">
        <w:rPr>
          <w:rFonts w:ascii="Arial" w:hAnsi="Arial" w:cs="Arial"/>
        </w:rPr>
        <w:t xml:space="preserve"> </w:t>
      </w:r>
      <w:r w:rsidR="00A230BF" w:rsidRPr="00A47343">
        <w:rPr>
          <w:rFonts w:ascii="Arial" w:hAnsi="Arial" w:cs="Arial"/>
        </w:rPr>
        <w:t>No allocation of points shall be made in carrying out the Preliminary Examination. Rather, “Complied” or “Not Complied” technique shall be used in evaluating each tender.</w:t>
      </w:r>
    </w:p>
    <w:p w14:paraId="09E5E512" w14:textId="0F27EB22" w:rsidR="00A230BF" w:rsidRPr="008A2C68" w:rsidRDefault="00834F19" w:rsidP="008A2C68">
      <w:pPr>
        <w:overflowPunct w:val="0"/>
        <w:autoSpaceDE w:val="0"/>
        <w:autoSpaceDN w:val="0"/>
        <w:adjustRightInd w:val="0"/>
        <w:spacing w:before="240" w:after="0" w:line="360" w:lineRule="auto"/>
        <w:ind w:left="990"/>
        <w:jc w:val="both"/>
        <w:rPr>
          <w:rFonts w:ascii="Arial" w:hAnsi="Arial" w:cs="Arial"/>
        </w:rPr>
      </w:pPr>
      <w:r>
        <w:rPr>
          <w:rFonts w:ascii="Arial" w:hAnsi="Arial" w:cs="Arial"/>
          <w:b/>
          <w:bCs/>
        </w:rPr>
        <w:t xml:space="preserve"> 1</w:t>
      </w:r>
      <w:r w:rsidR="003D112C">
        <w:rPr>
          <w:rFonts w:ascii="Arial" w:hAnsi="Arial" w:cs="Arial"/>
          <w:b/>
          <w:bCs/>
        </w:rPr>
        <w:t>8</w:t>
      </w:r>
      <w:r w:rsidR="008A2C68" w:rsidRPr="008A2C68">
        <w:rPr>
          <w:rFonts w:ascii="Arial" w:hAnsi="Arial" w:cs="Arial"/>
          <w:b/>
          <w:bCs/>
        </w:rPr>
        <w:t>.4</w:t>
      </w:r>
      <w:r w:rsidR="008A2C68">
        <w:rPr>
          <w:rFonts w:ascii="Arial" w:hAnsi="Arial" w:cs="Arial"/>
        </w:rPr>
        <w:t xml:space="preserve"> </w:t>
      </w:r>
      <w:r w:rsidR="00A230BF" w:rsidRPr="008A2C68">
        <w:rPr>
          <w:rFonts w:ascii="Arial" w:hAnsi="Arial" w:cs="Arial"/>
        </w:rPr>
        <w:t xml:space="preserve">Providing no indication/evidence in the bid offer about any requirements specified in the bidding document shall be considered as non-compliance </w:t>
      </w:r>
      <w:r w:rsidR="00B926A2" w:rsidRPr="008A2C68">
        <w:rPr>
          <w:rFonts w:ascii="Arial" w:hAnsi="Arial" w:cs="Arial"/>
        </w:rPr>
        <w:t>with</w:t>
      </w:r>
      <w:r w:rsidR="00A230BF" w:rsidRPr="008A2C68">
        <w:rPr>
          <w:rFonts w:ascii="Arial" w:hAnsi="Arial" w:cs="Arial"/>
        </w:rPr>
        <w:t xml:space="preserve"> that specific requirement.</w:t>
      </w:r>
    </w:p>
    <w:p w14:paraId="53918CE6" w14:textId="4B1CDBD9" w:rsidR="00A230BF" w:rsidRPr="00A47343" w:rsidRDefault="00834F19" w:rsidP="008A2C68">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t>1</w:t>
      </w:r>
      <w:r w:rsidR="003D112C">
        <w:rPr>
          <w:rFonts w:ascii="Arial" w:hAnsi="Arial" w:cs="Arial"/>
          <w:b/>
          <w:bCs/>
        </w:rPr>
        <w:t>8</w:t>
      </w:r>
      <w:r w:rsidR="008A2C68" w:rsidRPr="008A2C68">
        <w:rPr>
          <w:rFonts w:ascii="Arial" w:hAnsi="Arial" w:cs="Arial"/>
          <w:b/>
          <w:bCs/>
        </w:rPr>
        <w:t>.5</w:t>
      </w:r>
      <w:r w:rsidR="008A2C68">
        <w:rPr>
          <w:rFonts w:ascii="Arial" w:hAnsi="Arial" w:cs="Arial"/>
        </w:rPr>
        <w:t xml:space="preserve"> </w:t>
      </w:r>
      <w:r w:rsidR="00A230BF" w:rsidRPr="00A47343">
        <w:rPr>
          <w:rFonts w:ascii="Arial" w:hAnsi="Arial" w:cs="Arial"/>
        </w:rPr>
        <w:t xml:space="preserve">Those bids that comply fully </w:t>
      </w:r>
      <w:r w:rsidR="006F06DD" w:rsidRPr="00A47343">
        <w:rPr>
          <w:rFonts w:ascii="Arial" w:hAnsi="Arial" w:cs="Arial"/>
        </w:rPr>
        <w:t>with</w:t>
      </w:r>
      <w:r w:rsidR="00A230BF" w:rsidRPr="00A47343">
        <w:rPr>
          <w:rFonts w:ascii="Arial" w:hAnsi="Arial" w:cs="Arial"/>
        </w:rPr>
        <w:t xml:space="preserve"> Preliminary Requirements Screening shall be considered for further Mandatory Technical evaluation while the others shall be dropped as non-responsive.</w:t>
      </w:r>
    </w:p>
    <w:p w14:paraId="11D73796" w14:textId="631D8EF5" w:rsidR="00A230BF" w:rsidRPr="00A47343" w:rsidRDefault="00834F19" w:rsidP="008A2C68">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lastRenderedPageBreak/>
        <w:t>1</w:t>
      </w:r>
      <w:r w:rsidR="003D112C">
        <w:rPr>
          <w:rFonts w:ascii="Arial" w:hAnsi="Arial" w:cs="Arial"/>
          <w:b/>
          <w:bCs/>
        </w:rPr>
        <w:t>8</w:t>
      </w:r>
      <w:r w:rsidR="008A2C68" w:rsidRPr="008A2C68">
        <w:rPr>
          <w:rFonts w:ascii="Arial" w:hAnsi="Arial" w:cs="Arial"/>
          <w:b/>
          <w:bCs/>
        </w:rPr>
        <w:t>.6</w:t>
      </w:r>
      <w:r w:rsidR="008A2C68">
        <w:rPr>
          <w:rFonts w:ascii="Arial" w:hAnsi="Arial" w:cs="Arial"/>
        </w:rPr>
        <w:t xml:space="preserve"> </w:t>
      </w:r>
      <w:r w:rsidR="00A230BF" w:rsidRPr="00A47343">
        <w:rPr>
          <w:rFonts w:ascii="Arial" w:hAnsi="Arial" w:cs="Arial"/>
        </w:rPr>
        <w:t xml:space="preserve">Those bids that comply fully </w:t>
      </w:r>
      <w:r w:rsidR="006F06DD" w:rsidRPr="00A47343">
        <w:rPr>
          <w:rFonts w:ascii="Arial" w:hAnsi="Arial" w:cs="Arial"/>
        </w:rPr>
        <w:t>with</w:t>
      </w:r>
      <w:r w:rsidR="00A230BF" w:rsidRPr="00A47343">
        <w:rPr>
          <w:rFonts w:ascii="Arial" w:hAnsi="Arial" w:cs="Arial"/>
        </w:rPr>
        <w:t xml:space="preserve"> the Mandatory Technical evaluation shall be considered for further detailed/weighted Technical and Commercial Evaluations while the others shall be dropped as non-responsive.</w:t>
      </w:r>
    </w:p>
    <w:p w14:paraId="087C3BC7" w14:textId="6E879367" w:rsidR="00A230BF" w:rsidRPr="00A47343" w:rsidRDefault="00834F19" w:rsidP="008A2C68">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t>1</w:t>
      </w:r>
      <w:r w:rsidR="003D112C">
        <w:rPr>
          <w:rFonts w:ascii="Arial" w:hAnsi="Arial" w:cs="Arial"/>
          <w:b/>
          <w:bCs/>
        </w:rPr>
        <w:t>8</w:t>
      </w:r>
      <w:r w:rsidR="008A2C68" w:rsidRPr="008A2C68">
        <w:rPr>
          <w:rFonts w:ascii="Arial" w:hAnsi="Arial" w:cs="Arial"/>
          <w:b/>
          <w:bCs/>
        </w:rPr>
        <w:t>.7</w:t>
      </w:r>
      <w:r w:rsidR="008A2C68">
        <w:rPr>
          <w:rFonts w:ascii="Arial" w:hAnsi="Arial" w:cs="Arial"/>
        </w:rPr>
        <w:t xml:space="preserve"> </w:t>
      </w:r>
      <w:r w:rsidR="00A230BF" w:rsidRPr="00A47343">
        <w:rPr>
          <w:rFonts w:ascii="Arial" w:hAnsi="Arial" w:cs="Arial"/>
        </w:rPr>
        <w:t>All bidders who meet the mandatory preliminary and technical requirements shall be assessed out of 100% for weighted technical requirements. Bidders will be evaluated against the requirement stated in the weighted technical specification, all included in the technical requirement section of the bidding document.</w:t>
      </w:r>
    </w:p>
    <w:p w14:paraId="210E034F" w14:textId="3A56CC96" w:rsidR="00A230BF" w:rsidRPr="00A47343" w:rsidRDefault="00834F19" w:rsidP="00C63245">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t>1</w:t>
      </w:r>
      <w:r w:rsidR="003D112C">
        <w:rPr>
          <w:rFonts w:ascii="Arial" w:hAnsi="Arial" w:cs="Arial"/>
          <w:b/>
          <w:bCs/>
        </w:rPr>
        <w:t>8</w:t>
      </w:r>
      <w:r w:rsidR="00C63245" w:rsidRPr="00C63245">
        <w:rPr>
          <w:rFonts w:ascii="Arial" w:hAnsi="Arial" w:cs="Arial"/>
          <w:b/>
          <w:bCs/>
        </w:rPr>
        <w:t>.8</w:t>
      </w:r>
      <w:r w:rsidR="00C63245">
        <w:rPr>
          <w:rFonts w:ascii="Arial" w:hAnsi="Arial" w:cs="Arial"/>
        </w:rPr>
        <w:t xml:space="preserve"> </w:t>
      </w:r>
      <w:r w:rsidR="00A230BF" w:rsidRPr="00A47343">
        <w:rPr>
          <w:rFonts w:ascii="Arial" w:hAnsi="Arial" w:cs="Arial"/>
        </w:rPr>
        <w:t>Only the bidders who score 70% and above in the weighted technical evaluation shall be considered for</w:t>
      </w:r>
      <w:r w:rsidR="00FD0CA7">
        <w:rPr>
          <w:rFonts w:ascii="Arial" w:hAnsi="Arial" w:cs="Arial"/>
        </w:rPr>
        <w:t xml:space="preserve"> Financial and manpower</w:t>
      </w:r>
      <w:r w:rsidR="00A230BF" w:rsidRPr="00A47343">
        <w:rPr>
          <w:rFonts w:ascii="Arial" w:hAnsi="Arial" w:cs="Arial"/>
        </w:rPr>
        <w:t xml:space="preserve"> evaluation. In case the number of bidders who meet 70% and above is less than three (3) those bidders who meet 50% and above will be considered for further evaluation.</w:t>
      </w:r>
    </w:p>
    <w:p w14:paraId="31A1A226" w14:textId="4B012BDF" w:rsidR="00A230BF" w:rsidRPr="00A47343" w:rsidRDefault="00834F19" w:rsidP="00C63245">
      <w:pPr>
        <w:pStyle w:val="ListParagraph"/>
        <w:overflowPunct w:val="0"/>
        <w:autoSpaceDE w:val="0"/>
        <w:autoSpaceDN w:val="0"/>
        <w:adjustRightInd w:val="0"/>
        <w:spacing w:before="240" w:after="0" w:line="360" w:lineRule="auto"/>
        <w:ind w:left="1170"/>
        <w:jc w:val="both"/>
        <w:rPr>
          <w:rFonts w:ascii="Arial" w:hAnsi="Arial" w:cs="Arial"/>
        </w:rPr>
      </w:pPr>
      <w:r>
        <w:rPr>
          <w:rFonts w:ascii="Arial" w:hAnsi="Arial" w:cs="Arial"/>
          <w:b/>
          <w:bCs/>
        </w:rPr>
        <w:t>1</w:t>
      </w:r>
      <w:r w:rsidR="003D112C">
        <w:rPr>
          <w:rFonts w:ascii="Arial" w:hAnsi="Arial" w:cs="Arial"/>
          <w:b/>
          <w:bCs/>
        </w:rPr>
        <w:t>8</w:t>
      </w:r>
      <w:r w:rsidR="00C63245" w:rsidRPr="00C63245">
        <w:rPr>
          <w:rFonts w:ascii="Arial" w:hAnsi="Arial" w:cs="Arial"/>
          <w:b/>
          <w:bCs/>
        </w:rPr>
        <w:t>.9</w:t>
      </w:r>
      <w:r w:rsidR="00C63245">
        <w:rPr>
          <w:rFonts w:ascii="Arial" w:hAnsi="Arial" w:cs="Arial"/>
        </w:rPr>
        <w:t xml:space="preserve"> </w:t>
      </w:r>
      <w:r w:rsidR="00A230BF" w:rsidRPr="00A47343">
        <w:rPr>
          <w:rFonts w:ascii="Arial" w:hAnsi="Arial" w:cs="Arial"/>
        </w:rPr>
        <w:t>NB:  Bidders should strictly follow the template in responding to the technical requirement.</w:t>
      </w:r>
    </w:p>
    <w:p w14:paraId="512298A6" w14:textId="2F0B9060" w:rsidR="00AB0F19" w:rsidRPr="00532E72" w:rsidRDefault="00834F19" w:rsidP="00532E72">
      <w:pPr>
        <w:overflowPunct w:val="0"/>
        <w:autoSpaceDE w:val="0"/>
        <w:autoSpaceDN w:val="0"/>
        <w:adjustRightInd w:val="0"/>
        <w:spacing w:before="240" w:after="0" w:line="360" w:lineRule="auto"/>
        <w:ind w:left="990"/>
        <w:jc w:val="both"/>
        <w:rPr>
          <w:rFonts w:ascii="Arial" w:hAnsi="Arial" w:cs="Arial"/>
        </w:rPr>
      </w:pPr>
      <w:r>
        <w:rPr>
          <w:rFonts w:ascii="Arial" w:hAnsi="Arial" w:cs="Arial"/>
          <w:b/>
          <w:bCs/>
        </w:rPr>
        <w:t xml:space="preserve">   1</w:t>
      </w:r>
      <w:r w:rsidR="003D112C">
        <w:rPr>
          <w:rFonts w:ascii="Arial" w:hAnsi="Arial" w:cs="Arial"/>
          <w:b/>
          <w:bCs/>
        </w:rPr>
        <w:t>8</w:t>
      </w:r>
      <w:r w:rsidR="00C63245" w:rsidRPr="00C63245">
        <w:rPr>
          <w:rFonts w:ascii="Arial" w:hAnsi="Arial" w:cs="Arial"/>
          <w:b/>
          <w:bCs/>
        </w:rPr>
        <w:t>.10</w:t>
      </w:r>
      <w:r w:rsidR="00C63245">
        <w:rPr>
          <w:rFonts w:ascii="Arial" w:hAnsi="Arial" w:cs="Arial"/>
        </w:rPr>
        <w:t xml:space="preserve"> </w:t>
      </w:r>
      <w:r w:rsidR="00A230BF" w:rsidRPr="00C63245">
        <w:rPr>
          <w:rFonts w:ascii="Arial" w:hAnsi="Arial" w:cs="Arial"/>
        </w:rPr>
        <w:t xml:space="preserve">Bidders shouldn’t only specify whether the goods that they proposed, ‘comply’, ‘or ‘not comply’ to the technical specification rather they must also clearly describe and demonstrate the proposed goods ‘comply’ or ‘not comply’ to the attached technical specifications of ethio telecom (See compliance forms). Hence, the technical evaluation will consider the description and explanation of the bidders as per the attached requirements and specifications. </w:t>
      </w:r>
      <w:bookmarkStart w:id="27" w:name="_Toc361909463"/>
    </w:p>
    <w:p w14:paraId="233AB122" w14:textId="77777777" w:rsidR="001A76F9" w:rsidRPr="00AB0F19" w:rsidRDefault="001A76F9" w:rsidP="00AB0F19">
      <w:pPr>
        <w:pStyle w:val="ListParagraph"/>
        <w:overflowPunct w:val="0"/>
        <w:autoSpaceDE w:val="0"/>
        <w:autoSpaceDN w:val="0"/>
        <w:adjustRightInd w:val="0"/>
        <w:spacing w:before="240" w:after="0" w:line="360" w:lineRule="auto"/>
        <w:ind w:left="1170"/>
        <w:jc w:val="both"/>
        <w:rPr>
          <w:rFonts w:ascii="Arial" w:hAnsi="Arial" w:cs="Arial"/>
        </w:rPr>
      </w:pPr>
    </w:p>
    <w:p w14:paraId="776CEF3B" w14:textId="77777777" w:rsidR="00A230BF" w:rsidRPr="004C22F8" w:rsidRDefault="00A230BF" w:rsidP="00A230BF">
      <w:pPr>
        <w:spacing w:line="360" w:lineRule="auto"/>
        <w:ind w:left="900"/>
        <w:jc w:val="both"/>
        <w:rPr>
          <w:rFonts w:ascii="Arial" w:eastAsia="Times New Roman" w:hAnsi="Arial" w:cs="Arial"/>
          <w:b/>
          <w:bCs/>
          <w:smallCaps/>
          <w:spacing w:val="5"/>
          <w:lang w:val="en-GB" w:eastAsia="en-GB"/>
        </w:rPr>
      </w:pPr>
      <w:r w:rsidRPr="004C22F8">
        <w:rPr>
          <w:rFonts w:ascii="Arial" w:eastAsia="Times New Roman" w:hAnsi="Arial" w:cs="Arial"/>
          <w:b/>
          <w:bCs/>
          <w:smallCaps/>
          <w:spacing w:val="5"/>
          <w:lang w:val="en-GB" w:eastAsia="en-GB"/>
        </w:rPr>
        <w:t>AWARD OF CONTRACT</w:t>
      </w:r>
      <w:bookmarkEnd w:id="27"/>
    </w:p>
    <w:p w14:paraId="29229D73" w14:textId="7049C464" w:rsidR="00A230BF" w:rsidRPr="00E078C8" w:rsidRDefault="009562B1" w:rsidP="00927F72">
      <w:pPr>
        <w:overflowPunct w:val="0"/>
        <w:autoSpaceDE w:val="0"/>
        <w:autoSpaceDN w:val="0"/>
        <w:adjustRightInd w:val="0"/>
        <w:spacing w:after="0" w:line="360" w:lineRule="auto"/>
        <w:jc w:val="both"/>
        <w:rPr>
          <w:rFonts w:ascii="Arial" w:hAnsi="Arial" w:cs="Arial"/>
          <w:b/>
          <w:bCs/>
        </w:rPr>
      </w:pPr>
      <w:r>
        <w:rPr>
          <w:rFonts w:ascii="Arial" w:hAnsi="Arial" w:cs="Arial"/>
          <w:b/>
          <w:bCs/>
        </w:rPr>
        <w:t>19</w:t>
      </w:r>
      <w:r w:rsidR="00E078C8">
        <w:rPr>
          <w:rFonts w:ascii="Arial" w:hAnsi="Arial" w:cs="Arial"/>
          <w:b/>
          <w:bCs/>
        </w:rPr>
        <w:t xml:space="preserve">. </w:t>
      </w:r>
      <w:r w:rsidR="00A230BF" w:rsidRPr="00E078C8">
        <w:rPr>
          <w:rFonts w:ascii="Arial" w:hAnsi="Arial" w:cs="Arial"/>
          <w:b/>
          <w:bCs/>
        </w:rPr>
        <w:t>Awarding criteria</w:t>
      </w:r>
    </w:p>
    <w:p w14:paraId="2FFF17B9" w14:textId="69530713" w:rsidR="00A230BF" w:rsidRPr="00E078C8" w:rsidRDefault="00E078C8" w:rsidP="00E078C8">
      <w:pPr>
        <w:tabs>
          <w:tab w:val="left" w:pos="360"/>
        </w:tabs>
        <w:overflowPunct w:val="0"/>
        <w:autoSpaceDE w:val="0"/>
        <w:autoSpaceDN w:val="0"/>
        <w:adjustRightInd w:val="0"/>
        <w:spacing w:after="240" w:line="360" w:lineRule="auto"/>
        <w:jc w:val="both"/>
        <w:rPr>
          <w:rFonts w:ascii="Arial" w:hAnsi="Arial" w:cs="Arial"/>
        </w:rPr>
      </w:pPr>
      <w:r>
        <w:rPr>
          <w:rFonts w:ascii="Arial" w:hAnsi="Arial" w:cs="Arial"/>
          <w:b/>
          <w:bCs/>
        </w:rPr>
        <w:t xml:space="preserve">       </w:t>
      </w:r>
      <w:r w:rsidR="009562B1">
        <w:rPr>
          <w:rFonts w:ascii="Arial" w:hAnsi="Arial" w:cs="Arial"/>
          <w:b/>
          <w:bCs/>
        </w:rPr>
        <w:t>19</w:t>
      </w:r>
      <w:r w:rsidRPr="00E078C8">
        <w:rPr>
          <w:rFonts w:ascii="Arial" w:hAnsi="Arial" w:cs="Arial"/>
          <w:b/>
          <w:bCs/>
        </w:rPr>
        <w:t>.1</w:t>
      </w:r>
      <w:r>
        <w:rPr>
          <w:rFonts w:ascii="Arial" w:hAnsi="Arial" w:cs="Arial"/>
        </w:rPr>
        <w:t xml:space="preserve"> </w:t>
      </w:r>
      <w:r w:rsidR="00A230BF" w:rsidRPr="004C4796">
        <w:rPr>
          <w:rFonts w:ascii="Arial" w:hAnsi="Arial" w:cs="Arial"/>
        </w:rPr>
        <w:t xml:space="preserve">The Purchaser will award the contract to the bidders whose bid that has been determined to be substantially responsive to the bidding documents </w:t>
      </w:r>
      <w:r w:rsidR="0045724E" w:rsidRPr="004C4796">
        <w:rPr>
          <w:rFonts w:ascii="Arial" w:hAnsi="Arial" w:cs="Arial"/>
        </w:rPr>
        <w:t>and</w:t>
      </w:r>
      <w:r w:rsidR="00A230BF" w:rsidRPr="004C4796">
        <w:rPr>
          <w:rFonts w:ascii="Arial" w:hAnsi="Arial" w:cs="Arial"/>
        </w:rPr>
        <w:t xml:space="preserve"> provided that such </w:t>
      </w:r>
      <w:r w:rsidR="00A230BF" w:rsidRPr="00E078C8">
        <w:rPr>
          <w:rFonts w:ascii="Arial" w:hAnsi="Arial" w:cs="Arial"/>
        </w:rPr>
        <w:t>bidder has been determined to be qualified to perform the contract satisfactorily.</w:t>
      </w:r>
    </w:p>
    <w:p w14:paraId="0AE17209" w14:textId="4B7DB987" w:rsidR="00A230BF" w:rsidRPr="00E078C8" w:rsidRDefault="00E078C8" w:rsidP="00E078C8">
      <w:pPr>
        <w:tabs>
          <w:tab w:val="left" w:pos="630"/>
          <w:tab w:val="left" w:pos="810"/>
          <w:tab w:val="left" w:pos="900"/>
          <w:tab w:val="left" w:pos="990"/>
          <w:tab w:val="left" w:pos="1440"/>
        </w:tabs>
        <w:overflowPunct w:val="0"/>
        <w:autoSpaceDE w:val="0"/>
        <w:autoSpaceDN w:val="0"/>
        <w:adjustRightInd w:val="0"/>
        <w:spacing w:after="0" w:line="360" w:lineRule="auto"/>
        <w:jc w:val="both"/>
        <w:rPr>
          <w:rFonts w:ascii="Arial" w:hAnsi="Arial" w:cs="Arial"/>
        </w:rPr>
      </w:pPr>
      <w:r w:rsidRPr="00E078C8">
        <w:rPr>
          <w:rFonts w:ascii="Arial" w:hAnsi="Arial" w:cs="Arial"/>
          <w:b/>
          <w:bCs/>
        </w:rPr>
        <w:t xml:space="preserve">         </w:t>
      </w:r>
      <w:r w:rsidR="009562B1">
        <w:rPr>
          <w:rFonts w:ascii="Arial" w:hAnsi="Arial" w:cs="Arial"/>
          <w:b/>
          <w:bCs/>
        </w:rPr>
        <w:t>19</w:t>
      </w:r>
      <w:r w:rsidRPr="00E078C8">
        <w:rPr>
          <w:rFonts w:ascii="Arial" w:hAnsi="Arial" w:cs="Arial"/>
          <w:b/>
          <w:bCs/>
        </w:rPr>
        <w:t>.1</w:t>
      </w:r>
      <w:r>
        <w:rPr>
          <w:rFonts w:ascii="Arial" w:hAnsi="Arial" w:cs="Arial"/>
        </w:rPr>
        <w:t xml:space="preserve"> </w:t>
      </w:r>
      <w:r w:rsidR="00A230BF" w:rsidRPr="00E078C8">
        <w:rPr>
          <w:rFonts w:ascii="Arial" w:hAnsi="Arial" w:cs="Arial"/>
        </w:rPr>
        <w:t>The Purchaser reserves the right to accept or reject any bid, and to cancel the bid process and reject all bids, at any time prior to the award of contract, without thereby incurring any liability to the affected bidder or bidders, or any obligation to inform the affected bidder or bidders of the grounds for the Purchaser’s action.</w:t>
      </w:r>
    </w:p>
    <w:p w14:paraId="05E079BF" w14:textId="705B5562" w:rsidR="00A230BF" w:rsidRPr="00E078C8" w:rsidRDefault="00E078C8" w:rsidP="00E078C8">
      <w:pPr>
        <w:tabs>
          <w:tab w:val="left" w:pos="630"/>
          <w:tab w:val="left" w:pos="810"/>
          <w:tab w:val="left" w:pos="900"/>
          <w:tab w:val="left" w:pos="990"/>
          <w:tab w:val="left" w:pos="1440"/>
        </w:tabs>
        <w:overflowPunct w:val="0"/>
        <w:autoSpaceDE w:val="0"/>
        <w:autoSpaceDN w:val="0"/>
        <w:adjustRightInd w:val="0"/>
        <w:spacing w:after="0" w:line="360" w:lineRule="auto"/>
        <w:jc w:val="both"/>
        <w:rPr>
          <w:rFonts w:ascii="Arial" w:hAnsi="Arial" w:cs="Arial"/>
        </w:rPr>
      </w:pPr>
      <w:r w:rsidRPr="00E078C8">
        <w:rPr>
          <w:rFonts w:ascii="Arial" w:hAnsi="Arial" w:cs="Arial"/>
          <w:b/>
          <w:bCs/>
        </w:rPr>
        <w:lastRenderedPageBreak/>
        <w:t xml:space="preserve">       </w:t>
      </w:r>
      <w:r w:rsidR="009562B1">
        <w:rPr>
          <w:rFonts w:ascii="Arial" w:hAnsi="Arial" w:cs="Arial"/>
          <w:b/>
          <w:bCs/>
        </w:rPr>
        <w:t>19</w:t>
      </w:r>
      <w:r w:rsidRPr="00E078C8">
        <w:rPr>
          <w:rFonts w:ascii="Arial" w:hAnsi="Arial" w:cs="Arial"/>
          <w:b/>
          <w:bCs/>
        </w:rPr>
        <w:t>.2</w:t>
      </w:r>
      <w:r>
        <w:rPr>
          <w:rFonts w:ascii="Arial" w:hAnsi="Arial" w:cs="Arial"/>
        </w:rPr>
        <w:t xml:space="preserve"> </w:t>
      </w:r>
      <w:r w:rsidR="00A230BF" w:rsidRPr="00E078C8">
        <w:rPr>
          <w:rFonts w:ascii="Arial" w:hAnsi="Arial" w:cs="Arial"/>
        </w:rPr>
        <w:t>The Purchaser reserves the right to declare the invitation for bids unsuccessful if there is sufficient evidence of lack of competition or when it is established that the prices of the Bidders are too high.</w:t>
      </w:r>
    </w:p>
    <w:p w14:paraId="0FAB49E4" w14:textId="1D28C989" w:rsidR="00A230BF" w:rsidRPr="00E078C8" w:rsidRDefault="00E078C8" w:rsidP="00927F72">
      <w:pPr>
        <w:overflowPunct w:val="0"/>
        <w:autoSpaceDE w:val="0"/>
        <w:autoSpaceDN w:val="0"/>
        <w:adjustRightInd w:val="0"/>
        <w:spacing w:after="0" w:line="360" w:lineRule="auto"/>
        <w:jc w:val="both"/>
        <w:rPr>
          <w:rFonts w:ascii="Arial" w:hAnsi="Arial" w:cs="Arial"/>
          <w:b/>
          <w:bCs/>
        </w:rPr>
      </w:pPr>
      <w:bookmarkStart w:id="28" w:name="_Toc361675208"/>
      <w:bookmarkStart w:id="29" w:name="_Toc361909466"/>
      <w:r>
        <w:rPr>
          <w:rFonts w:ascii="Arial" w:hAnsi="Arial" w:cs="Arial"/>
          <w:b/>
          <w:bCs/>
        </w:rPr>
        <w:t>2</w:t>
      </w:r>
      <w:r w:rsidR="00776002">
        <w:rPr>
          <w:rFonts w:ascii="Arial" w:hAnsi="Arial" w:cs="Arial"/>
          <w:b/>
          <w:bCs/>
        </w:rPr>
        <w:t>0</w:t>
      </w:r>
      <w:r>
        <w:rPr>
          <w:rFonts w:ascii="Arial" w:hAnsi="Arial" w:cs="Arial"/>
          <w:b/>
          <w:bCs/>
        </w:rPr>
        <w:t xml:space="preserve">. </w:t>
      </w:r>
      <w:r w:rsidR="00A230BF" w:rsidRPr="00E078C8">
        <w:rPr>
          <w:rFonts w:ascii="Arial" w:hAnsi="Arial" w:cs="Arial"/>
          <w:b/>
          <w:bCs/>
        </w:rPr>
        <w:t>Notification of award</w:t>
      </w:r>
      <w:bookmarkEnd w:id="28"/>
      <w:bookmarkEnd w:id="29"/>
    </w:p>
    <w:p w14:paraId="393E5777" w14:textId="603B2131" w:rsidR="00A230BF" w:rsidRPr="00E078C8" w:rsidRDefault="00E078C8" w:rsidP="00E078C8">
      <w:pPr>
        <w:tabs>
          <w:tab w:val="left" w:pos="810"/>
          <w:tab w:val="left" w:pos="900"/>
          <w:tab w:val="left" w:pos="990"/>
          <w:tab w:val="left" w:pos="1440"/>
        </w:tabs>
        <w:overflowPunct w:val="0"/>
        <w:autoSpaceDE w:val="0"/>
        <w:autoSpaceDN w:val="0"/>
        <w:adjustRightInd w:val="0"/>
        <w:spacing w:after="0" w:line="360" w:lineRule="auto"/>
        <w:jc w:val="both"/>
        <w:rPr>
          <w:rFonts w:ascii="Arial" w:hAnsi="Arial" w:cs="Arial"/>
        </w:rPr>
      </w:pPr>
      <w:r>
        <w:rPr>
          <w:rFonts w:ascii="Arial" w:hAnsi="Arial" w:cs="Arial"/>
        </w:rPr>
        <w:t xml:space="preserve">       </w:t>
      </w:r>
      <w:r w:rsidRPr="00E078C8">
        <w:rPr>
          <w:rFonts w:ascii="Arial" w:hAnsi="Arial" w:cs="Arial"/>
          <w:b/>
          <w:bCs/>
        </w:rPr>
        <w:t>2</w:t>
      </w:r>
      <w:r w:rsidR="00776002">
        <w:rPr>
          <w:rFonts w:ascii="Arial" w:hAnsi="Arial" w:cs="Arial"/>
          <w:b/>
          <w:bCs/>
        </w:rPr>
        <w:t>0</w:t>
      </w:r>
      <w:r w:rsidRPr="00E078C8">
        <w:rPr>
          <w:rFonts w:ascii="Arial" w:hAnsi="Arial" w:cs="Arial"/>
          <w:b/>
          <w:bCs/>
        </w:rPr>
        <w:t>.1</w:t>
      </w:r>
      <w:r>
        <w:rPr>
          <w:rFonts w:ascii="Arial" w:hAnsi="Arial" w:cs="Arial"/>
        </w:rPr>
        <w:t xml:space="preserve"> </w:t>
      </w:r>
      <w:r w:rsidR="00A230BF" w:rsidRPr="00E078C8">
        <w:rPr>
          <w:rFonts w:ascii="Arial" w:hAnsi="Arial" w:cs="Arial"/>
        </w:rPr>
        <w:t>Once an approval is secured from appropriate officials, a notice of award shall be sent to the winning bidders.</w:t>
      </w:r>
    </w:p>
    <w:p w14:paraId="27AE4D71" w14:textId="471D8925" w:rsidR="00A230BF" w:rsidRPr="00E078C8" w:rsidRDefault="00E078C8" w:rsidP="00E078C8">
      <w:pPr>
        <w:tabs>
          <w:tab w:val="left" w:pos="990"/>
        </w:tabs>
        <w:overflowPunct w:val="0"/>
        <w:autoSpaceDE w:val="0"/>
        <w:autoSpaceDN w:val="0"/>
        <w:adjustRightInd w:val="0"/>
        <w:spacing w:after="0" w:line="360" w:lineRule="auto"/>
        <w:jc w:val="both"/>
        <w:rPr>
          <w:rFonts w:ascii="Arial" w:hAnsi="Arial" w:cs="Arial"/>
        </w:rPr>
      </w:pPr>
      <w:r w:rsidRPr="00E078C8">
        <w:rPr>
          <w:rFonts w:ascii="Arial" w:hAnsi="Arial" w:cs="Arial"/>
          <w:b/>
          <w:bCs/>
        </w:rPr>
        <w:t xml:space="preserve">      2</w:t>
      </w:r>
      <w:r w:rsidR="00776002">
        <w:rPr>
          <w:rFonts w:ascii="Arial" w:hAnsi="Arial" w:cs="Arial"/>
          <w:b/>
          <w:bCs/>
        </w:rPr>
        <w:t>0</w:t>
      </w:r>
      <w:r w:rsidRPr="00E078C8">
        <w:rPr>
          <w:rFonts w:ascii="Arial" w:hAnsi="Arial" w:cs="Arial"/>
          <w:b/>
          <w:bCs/>
        </w:rPr>
        <w:t>.2</w:t>
      </w:r>
      <w:r>
        <w:rPr>
          <w:rFonts w:ascii="Arial" w:hAnsi="Arial" w:cs="Arial"/>
        </w:rPr>
        <w:t xml:space="preserve"> </w:t>
      </w:r>
      <w:r w:rsidR="00A230BF" w:rsidRPr="00E078C8">
        <w:rPr>
          <w:rFonts w:ascii="Arial" w:hAnsi="Arial" w:cs="Arial"/>
        </w:rPr>
        <w:t>The notification of award shall not constitute the formation of the Contract.</w:t>
      </w:r>
    </w:p>
    <w:p w14:paraId="64DDC064" w14:textId="06CF2132" w:rsidR="00A230BF" w:rsidRPr="00E078C8" w:rsidRDefault="00E078C8" w:rsidP="00E078C8">
      <w:pPr>
        <w:tabs>
          <w:tab w:val="left" w:pos="810"/>
          <w:tab w:val="left" w:pos="900"/>
          <w:tab w:val="left" w:pos="990"/>
          <w:tab w:val="left" w:pos="1440"/>
        </w:tabs>
        <w:overflowPunct w:val="0"/>
        <w:autoSpaceDE w:val="0"/>
        <w:autoSpaceDN w:val="0"/>
        <w:adjustRightInd w:val="0"/>
        <w:spacing w:after="0" w:line="360" w:lineRule="auto"/>
        <w:jc w:val="both"/>
        <w:rPr>
          <w:rFonts w:ascii="Arial" w:hAnsi="Arial" w:cs="Arial"/>
        </w:rPr>
      </w:pPr>
      <w:r w:rsidRPr="00E078C8">
        <w:rPr>
          <w:rFonts w:ascii="Arial" w:hAnsi="Arial" w:cs="Arial"/>
          <w:b/>
          <w:bCs/>
        </w:rPr>
        <w:t xml:space="preserve">      2</w:t>
      </w:r>
      <w:r w:rsidR="00776002">
        <w:rPr>
          <w:rFonts w:ascii="Arial" w:hAnsi="Arial" w:cs="Arial"/>
          <w:b/>
          <w:bCs/>
        </w:rPr>
        <w:t>0</w:t>
      </w:r>
      <w:r w:rsidRPr="00E078C8">
        <w:rPr>
          <w:rFonts w:ascii="Arial" w:hAnsi="Arial" w:cs="Arial"/>
          <w:b/>
          <w:bCs/>
        </w:rPr>
        <w:t>.3</w:t>
      </w:r>
      <w:r>
        <w:rPr>
          <w:rFonts w:ascii="Arial" w:hAnsi="Arial" w:cs="Arial"/>
        </w:rPr>
        <w:t xml:space="preserve"> </w:t>
      </w:r>
      <w:r w:rsidR="00A230BF" w:rsidRPr="00E078C8">
        <w:rPr>
          <w:rFonts w:ascii="Arial" w:hAnsi="Arial" w:cs="Arial"/>
        </w:rPr>
        <w:t>Upon the successful Bidder's furnishing of performance security pursuant to Clause 26, the Purchaser will promptly notify each unsuccessful Bidder and will discharge its bid security.</w:t>
      </w:r>
    </w:p>
    <w:p w14:paraId="2A2A9C17" w14:textId="527D29BC" w:rsidR="00A230BF" w:rsidRPr="00E078C8" w:rsidRDefault="00E078C8" w:rsidP="00E078C8">
      <w:pPr>
        <w:overflowPunct w:val="0"/>
        <w:autoSpaceDE w:val="0"/>
        <w:autoSpaceDN w:val="0"/>
        <w:adjustRightInd w:val="0"/>
        <w:spacing w:after="0" w:line="360" w:lineRule="auto"/>
        <w:jc w:val="both"/>
        <w:rPr>
          <w:rFonts w:ascii="Arial" w:hAnsi="Arial" w:cs="Arial"/>
        </w:rPr>
      </w:pPr>
      <w:r>
        <w:rPr>
          <w:rFonts w:ascii="Arial" w:hAnsi="Arial" w:cs="Arial"/>
        </w:rPr>
        <w:t xml:space="preserve">    </w:t>
      </w:r>
      <w:r w:rsidR="00165F6F">
        <w:rPr>
          <w:rFonts w:ascii="Arial" w:hAnsi="Arial" w:cs="Arial"/>
        </w:rPr>
        <w:t xml:space="preserve"> </w:t>
      </w:r>
      <w:r>
        <w:rPr>
          <w:rFonts w:ascii="Arial" w:hAnsi="Arial" w:cs="Arial"/>
        </w:rPr>
        <w:t xml:space="preserve"> </w:t>
      </w:r>
      <w:r w:rsidRPr="00E078C8">
        <w:rPr>
          <w:rFonts w:ascii="Arial" w:hAnsi="Arial" w:cs="Arial"/>
          <w:b/>
          <w:bCs/>
        </w:rPr>
        <w:t>2</w:t>
      </w:r>
      <w:r w:rsidR="00776002">
        <w:rPr>
          <w:rFonts w:ascii="Arial" w:hAnsi="Arial" w:cs="Arial"/>
          <w:b/>
          <w:bCs/>
        </w:rPr>
        <w:t>0</w:t>
      </w:r>
      <w:r w:rsidRPr="00E078C8">
        <w:rPr>
          <w:rFonts w:ascii="Arial" w:hAnsi="Arial" w:cs="Arial"/>
          <w:b/>
          <w:bCs/>
        </w:rPr>
        <w:t>.4</w:t>
      </w:r>
      <w:r>
        <w:rPr>
          <w:rFonts w:ascii="Arial" w:hAnsi="Arial" w:cs="Arial"/>
        </w:rPr>
        <w:t xml:space="preserve"> </w:t>
      </w:r>
      <w:r w:rsidRPr="00E078C8">
        <w:rPr>
          <w:rFonts w:ascii="Arial" w:hAnsi="Arial" w:cs="Arial"/>
        </w:rPr>
        <w:t>Unsuccessful</w:t>
      </w:r>
      <w:r w:rsidR="00A230BF" w:rsidRPr="00E078C8">
        <w:rPr>
          <w:rFonts w:ascii="Arial" w:hAnsi="Arial" w:cs="Arial"/>
        </w:rPr>
        <w:t xml:space="preserve"> bidders should lodge their appeal (if any) within </w:t>
      </w:r>
      <w:r w:rsidR="00A230BF" w:rsidRPr="00E078C8">
        <w:rPr>
          <w:rFonts w:ascii="Arial" w:hAnsi="Arial" w:cs="Arial"/>
          <w:b/>
        </w:rPr>
        <w:t>5</w:t>
      </w:r>
      <w:r w:rsidR="00A230BF" w:rsidRPr="00E078C8">
        <w:rPr>
          <w:rFonts w:ascii="Arial" w:hAnsi="Arial" w:cs="Arial"/>
          <w:b/>
          <w:shd w:val="clear" w:color="auto" w:fill="FFFFFF" w:themeFill="background1"/>
        </w:rPr>
        <w:t>(five) days</w:t>
      </w:r>
      <w:r w:rsidR="00A230BF" w:rsidRPr="00E078C8">
        <w:rPr>
          <w:rFonts w:ascii="Arial" w:hAnsi="Arial" w:cs="Arial"/>
        </w:rPr>
        <w:t xml:space="preserve"> after being notified about the award.</w:t>
      </w:r>
    </w:p>
    <w:p w14:paraId="3FB2D714" w14:textId="52842E18" w:rsidR="00A230BF" w:rsidRPr="00E078C8" w:rsidRDefault="00E078C8" w:rsidP="00927F72">
      <w:pPr>
        <w:overflowPunct w:val="0"/>
        <w:autoSpaceDE w:val="0"/>
        <w:autoSpaceDN w:val="0"/>
        <w:adjustRightInd w:val="0"/>
        <w:spacing w:after="0" w:line="360" w:lineRule="auto"/>
        <w:jc w:val="both"/>
        <w:rPr>
          <w:rFonts w:ascii="Arial" w:hAnsi="Arial" w:cs="Arial"/>
          <w:b/>
          <w:bCs/>
        </w:rPr>
      </w:pPr>
      <w:bookmarkStart w:id="30" w:name="_Toc361675209"/>
      <w:bookmarkStart w:id="31" w:name="_Toc361909467"/>
      <w:r>
        <w:rPr>
          <w:rFonts w:ascii="Arial" w:hAnsi="Arial" w:cs="Arial"/>
          <w:b/>
          <w:bCs/>
        </w:rPr>
        <w:t>2</w:t>
      </w:r>
      <w:r w:rsidR="00776002">
        <w:rPr>
          <w:rFonts w:ascii="Arial" w:hAnsi="Arial" w:cs="Arial"/>
          <w:b/>
          <w:bCs/>
        </w:rPr>
        <w:t>1</w:t>
      </w:r>
      <w:r>
        <w:rPr>
          <w:rFonts w:ascii="Arial" w:hAnsi="Arial" w:cs="Arial"/>
          <w:b/>
          <w:bCs/>
        </w:rPr>
        <w:t xml:space="preserve">. </w:t>
      </w:r>
      <w:r w:rsidR="00A230BF" w:rsidRPr="00E078C8">
        <w:rPr>
          <w:rFonts w:ascii="Arial" w:hAnsi="Arial" w:cs="Arial"/>
          <w:b/>
          <w:bCs/>
        </w:rPr>
        <w:t>Signing of contract agreement</w:t>
      </w:r>
      <w:bookmarkEnd w:id="30"/>
      <w:bookmarkEnd w:id="31"/>
    </w:p>
    <w:p w14:paraId="4AF1E0FF" w14:textId="7C5D2711" w:rsidR="00A230BF" w:rsidRPr="00E078C8" w:rsidRDefault="00E078C8" w:rsidP="00E078C8">
      <w:pPr>
        <w:tabs>
          <w:tab w:val="left" w:pos="900"/>
          <w:tab w:val="left" w:pos="990"/>
        </w:tabs>
        <w:overflowPunct w:val="0"/>
        <w:autoSpaceDE w:val="0"/>
        <w:autoSpaceDN w:val="0"/>
        <w:adjustRightInd w:val="0"/>
        <w:spacing w:after="0" w:line="360" w:lineRule="auto"/>
        <w:ind w:left="90"/>
        <w:jc w:val="both"/>
        <w:rPr>
          <w:rFonts w:ascii="Arial" w:hAnsi="Arial" w:cs="Arial"/>
        </w:rPr>
      </w:pPr>
      <w:r>
        <w:rPr>
          <w:rFonts w:ascii="Arial" w:hAnsi="Arial" w:cs="Arial"/>
        </w:rPr>
        <w:t xml:space="preserve">     </w:t>
      </w:r>
      <w:r w:rsidRPr="00E078C8">
        <w:rPr>
          <w:rFonts w:ascii="Arial" w:hAnsi="Arial" w:cs="Arial"/>
          <w:b/>
          <w:bCs/>
        </w:rPr>
        <w:t>2</w:t>
      </w:r>
      <w:r w:rsidR="0011322E">
        <w:rPr>
          <w:rFonts w:ascii="Arial" w:hAnsi="Arial" w:cs="Arial"/>
          <w:b/>
          <w:bCs/>
        </w:rPr>
        <w:t>1</w:t>
      </w:r>
      <w:r w:rsidRPr="00E078C8">
        <w:rPr>
          <w:rFonts w:ascii="Arial" w:hAnsi="Arial" w:cs="Arial"/>
          <w:b/>
          <w:bCs/>
        </w:rPr>
        <w:t>.1</w:t>
      </w:r>
      <w:r>
        <w:rPr>
          <w:rFonts w:ascii="Arial" w:hAnsi="Arial" w:cs="Arial"/>
        </w:rPr>
        <w:t xml:space="preserve"> </w:t>
      </w:r>
      <w:r w:rsidR="00A230BF" w:rsidRPr="00E078C8">
        <w:rPr>
          <w:rFonts w:ascii="Arial" w:hAnsi="Arial" w:cs="Arial"/>
        </w:rPr>
        <w:t>While the Purchaser notifies the successful bidder that its bid has been accepted, the Purchaser will send the bidder the contract agreement, incorporating all agreements between the parties.</w:t>
      </w:r>
    </w:p>
    <w:p w14:paraId="3C518276" w14:textId="4124A53F" w:rsidR="00A230BF" w:rsidRPr="00E078C8" w:rsidRDefault="00E078C8" w:rsidP="00E078C8">
      <w:pPr>
        <w:tabs>
          <w:tab w:val="left" w:pos="450"/>
          <w:tab w:val="left" w:pos="990"/>
        </w:tabs>
        <w:overflowPunct w:val="0"/>
        <w:autoSpaceDE w:val="0"/>
        <w:autoSpaceDN w:val="0"/>
        <w:adjustRightInd w:val="0"/>
        <w:spacing w:after="0" w:line="360" w:lineRule="auto"/>
        <w:ind w:left="90"/>
        <w:jc w:val="both"/>
        <w:rPr>
          <w:rFonts w:ascii="Arial" w:hAnsi="Arial" w:cs="Arial"/>
        </w:rPr>
      </w:pPr>
      <w:r>
        <w:rPr>
          <w:rFonts w:ascii="Arial" w:hAnsi="Arial" w:cs="Arial"/>
        </w:rPr>
        <w:t xml:space="preserve">    </w:t>
      </w:r>
      <w:r w:rsidRPr="00E078C8">
        <w:rPr>
          <w:rFonts w:ascii="Arial" w:hAnsi="Arial" w:cs="Arial"/>
          <w:b/>
          <w:bCs/>
        </w:rPr>
        <w:t>2</w:t>
      </w:r>
      <w:r w:rsidR="0011322E">
        <w:rPr>
          <w:rFonts w:ascii="Arial" w:hAnsi="Arial" w:cs="Arial"/>
          <w:b/>
          <w:bCs/>
        </w:rPr>
        <w:t>1</w:t>
      </w:r>
      <w:r w:rsidRPr="00E078C8">
        <w:rPr>
          <w:rFonts w:ascii="Arial" w:hAnsi="Arial" w:cs="Arial"/>
          <w:b/>
          <w:bCs/>
        </w:rPr>
        <w:t>.2</w:t>
      </w:r>
      <w:r>
        <w:rPr>
          <w:rFonts w:ascii="Arial" w:hAnsi="Arial" w:cs="Arial"/>
        </w:rPr>
        <w:t xml:space="preserve"> </w:t>
      </w:r>
      <w:r w:rsidR="00A230BF" w:rsidRPr="00E078C8">
        <w:rPr>
          <w:rFonts w:ascii="Arial" w:hAnsi="Arial" w:cs="Arial"/>
        </w:rPr>
        <w:t xml:space="preserve">Within 10 (Ten) days of receipt of the contract, the successful bidder shall sign the contract and return it to the Purchaser. </w:t>
      </w:r>
    </w:p>
    <w:p w14:paraId="1E06AAF5" w14:textId="0EF10A76" w:rsidR="00A230BF" w:rsidRPr="00E078C8" w:rsidRDefault="00E078C8" w:rsidP="00A6314E">
      <w:pPr>
        <w:overflowPunct w:val="0"/>
        <w:autoSpaceDE w:val="0"/>
        <w:autoSpaceDN w:val="0"/>
        <w:adjustRightInd w:val="0"/>
        <w:spacing w:after="0" w:line="360" w:lineRule="auto"/>
        <w:jc w:val="both"/>
        <w:rPr>
          <w:rFonts w:ascii="Arial" w:hAnsi="Arial" w:cs="Arial"/>
          <w:b/>
          <w:bCs/>
        </w:rPr>
      </w:pPr>
      <w:bookmarkStart w:id="32" w:name="_Toc361675210"/>
      <w:bookmarkStart w:id="33" w:name="_Toc361909468"/>
      <w:r>
        <w:rPr>
          <w:rFonts w:ascii="Arial" w:hAnsi="Arial" w:cs="Arial"/>
          <w:b/>
          <w:bCs/>
        </w:rPr>
        <w:t>2</w:t>
      </w:r>
      <w:r w:rsidR="0011322E">
        <w:rPr>
          <w:rFonts w:ascii="Arial" w:hAnsi="Arial" w:cs="Arial"/>
          <w:b/>
          <w:bCs/>
        </w:rPr>
        <w:t>2</w:t>
      </w:r>
      <w:r>
        <w:rPr>
          <w:rFonts w:ascii="Arial" w:hAnsi="Arial" w:cs="Arial"/>
          <w:b/>
          <w:bCs/>
        </w:rPr>
        <w:t xml:space="preserve">. </w:t>
      </w:r>
      <w:r w:rsidR="00A230BF" w:rsidRPr="00E078C8">
        <w:rPr>
          <w:rFonts w:ascii="Arial" w:hAnsi="Arial" w:cs="Arial"/>
          <w:b/>
          <w:bCs/>
        </w:rPr>
        <w:t>Performance security</w:t>
      </w:r>
      <w:bookmarkEnd w:id="32"/>
      <w:bookmarkEnd w:id="33"/>
    </w:p>
    <w:p w14:paraId="00D9346D" w14:textId="200CF637" w:rsidR="00A230BF" w:rsidRPr="00E078C8" w:rsidRDefault="00E078C8" w:rsidP="00E078C8">
      <w:pPr>
        <w:tabs>
          <w:tab w:val="left" w:pos="450"/>
          <w:tab w:val="left" w:pos="990"/>
        </w:tabs>
        <w:overflowPunct w:val="0"/>
        <w:autoSpaceDE w:val="0"/>
        <w:autoSpaceDN w:val="0"/>
        <w:adjustRightInd w:val="0"/>
        <w:spacing w:after="0" w:line="360" w:lineRule="auto"/>
        <w:jc w:val="both"/>
        <w:rPr>
          <w:rFonts w:ascii="Arial" w:hAnsi="Arial" w:cs="Arial"/>
        </w:rPr>
      </w:pPr>
      <w:r>
        <w:rPr>
          <w:rFonts w:ascii="Arial" w:hAnsi="Arial" w:cs="Arial"/>
        </w:rPr>
        <w:t xml:space="preserve">         </w:t>
      </w:r>
      <w:r w:rsidRPr="00E078C8">
        <w:rPr>
          <w:rFonts w:ascii="Arial" w:hAnsi="Arial" w:cs="Arial"/>
          <w:b/>
          <w:bCs/>
        </w:rPr>
        <w:t>2</w:t>
      </w:r>
      <w:r w:rsidR="0011322E">
        <w:rPr>
          <w:rFonts w:ascii="Arial" w:hAnsi="Arial" w:cs="Arial"/>
          <w:b/>
          <w:bCs/>
        </w:rPr>
        <w:t>2</w:t>
      </w:r>
      <w:r w:rsidRPr="00E078C8">
        <w:rPr>
          <w:rFonts w:ascii="Arial" w:hAnsi="Arial" w:cs="Arial"/>
          <w:b/>
          <w:bCs/>
        </w:rPr>
        <w:t>.1</w:t>
      </w:r>
      <w:r>
        <w:rPr>
          <w:rFonts w:ascii="Arial" w:hAnsi="Arial" w:cs="Arial"/>
        </w:rPr>
        <w:t xml:space="preserve"> </w:t>
      </w:r>
      <w:r w:rsidR="00A230BF" w:rsidRPr="00E078C8">
        <w:rPr>
          <w:rFonts w:ascii="Arial" w:hAnsi="Arial" w:cs="Arial"/>
        </w:rPr>
        <w:t>Within 5 days of receipt of the signed contract from the Purchaser, the successful bidder shall furnish to the Purchaser a performance security in the form stipulated in section III sample form (No.5) or in another form acceptable to the Purchaser.</w:t>
      </w:r>
    </w:p>
    <w:p w14:paraId="27BCEEA6" w14:textId="58613297" w:rsidR="00A230BF" w:rsidRPr="00E078C8" w:rsidRDefault="00E078C8" w:rsidP="00E078C8">
      <w:pPr>
        <w:tabs>
          <w:tab w:val="left" w:pos="450"/>
          <w:tab w:val="left" w:pos="990"/>
        </w:tabs>
        <w:overflowPunct w:val="0"/>
        <w:autoSpaceDE w:val="0"/>
        <w:autoSpaceDN w:val="0"/>
        <w:adjustRightInd w:val="0"/>
        <w:spacing w:after="0" w:line="360" w:lineRule="auto"/>
        <w:jc w:val="both"/>
        <w:rPr>
          <w:rFonts w:ascii="Arial" w:hAnsi="Arial" w:cs="Arial"/>
        </w:rPr>
      </w:pPr>
      <w:r>
        <w:rPr>
          <w:rFonts w:ascii="Arial" w:hAnsi="Arial" w:cs="Arial"/>
          <w:b/>
          <w:bCs/>
        </w:rPr>
        <w:t xml:space="preserve">        </w:t>
      </w:r>
      <w:r w:rsidRPr="00E078C8">
        <w:rPr>
          <w:rFonts w:ascii="Arial" w:hAnsi="Arial" w:cs="Arial"/>
          <w:b/>
          <w:bCs/>
        </w:rPr>
        <w:t>2</w:t>
      </w:r>
      <w:r w:rsidR="0011322E">
        <w:rPr>
          <w:rFonts w:ascii="Arial" w:hAnsi="Arial" w:cs="Arial"/>
          <w:b/>
          <w:bCs/>
        </w:rPr>
        <w:t>2</w:t>
      </w:r>
      <w:r w:rsidRPr="00E078C8">
        <w:rPr>
          <w:rFonts w:ascii="Arial" w:hAnsi="Arial" w:cs="Arial"/>
          <w:b/>
          <w:bCs/>
        </w:rPr>
        <w:t>.2</w:t>
      </w:r>
      <w:r>
        <w:rPr>
          <w:rFonts w:ascii="Arial" w:hAnsi="Arial" w:cs="Arial"/>
        </w:rPr>
        <w:t xml:space="preserve"> </w:t>
      </w:r>
      <w:r w:rsidR="00A230BF" w:rsidRPr="00E078C8">
        <w:rPr>
          <w:rFonts w:ascii="Arial" w:hAnsi="Arial" w:cs="Arial"/>
        </w:rPr>
        <w:t>Failure of the successful bidder to comply with the requirements of Clauses 27 or 28 shall constitute sufficient grounds for the annulment of the award and forfeiture of the bid security, in which event the Purchaser may award to the next lowest evaluated bidder or call for new bids.</w:t>
      </w:r>
    </w:p>
    <w:p w14:paraId="21C62D33" w14:textId="77777777" w:rsidR="00A230BF" w:rsidRDefault="00A230BF" w:rsidP="00A230BF">
      <w:pPr>
        <w:rPr>
          <w:rFonts w:ascii="Arial" w:hAnsi="Arial" w:cs="Arial"/>
        </w:rPr>
      </w:pPr>
    </w:p>
    <w:p w14:paraId="4AC0BC51" w14:textId="77777777" w:rsidR="00A230BF" w:rsidRDefault="00A230BF" w:rsidP="00A230BF">
      <w:pPr>
        <w:rPr>
          <w:rFonts w:ascii="Arial" w:hAnsi="Arial" w:cs="Arial"/>
        </w:rPr>
      </w:pPr>
    </w:p>
    <w:p w14:paraId="5F055181" w14:textId="77777777" w:rsidR="00A230BF" w:rsidRDefault="00A230BF" w:rsidP="00A230BF">
      <w:pPr>
        <w:rPr>
          <w:rFonts w:ascii="Arial" w:hAnsi="Arial" w:cs="Arial"/>
        </w:rPr>
      </w:pPr>
    </w:p>
    <w:p w14:paraId="6A14B926" w14:textId="77777777" w:rsidR="00A230BF" w:rsidRDefault="00A230BF" w:rsidP="00A230BF">
      <w:pPr>
        <w:rPr>
          <w:rFonts w:ascii="Arial" w:hAnsi="Arial" w:cs="Arial"/>
        </w:rPr>
      </w:pPr>
    </w:p>
    <w:p w14:paraId="380FC73D" w14:textId="77777777" w:rsidR="00A230BF" w:rsidRDefault="00A230BF" w:rsidP="00A230BF">
      <w:pPr>
        <w:rPr>
          <w:rFonts w:ascii="Arial" w:hAnsi="Arial" w:cs="Arial"/>
        </w:rPr>
      </w:pPr>
    </w:p>
    <w:p w14:paraId="2F9986D1" w14:textId="77777777" w:rsidR="00053BD3" w:rsidRDefault="00053BD3" w:rsidP="00A230BF">
      <w:pPr>
        <w:rPr>
          <w:rFonts w:ascii="Arial" w:hAnsi="Arial" w:cs="Arial"/>
        </w:rPr>
      </w:pPr>
    </w:p>
    <w:p w14:paraId="7C21C7D5" w14:textId="77777777" w:rsidR="00053BD3" w:rsidRDefault="00053BD3" w:rsidP="00A230BF">
      <w:pPr>
        <w:rPr>
          <w:rFonts w:ascii="Arial" w:hAnsi="Arial" w:cs="Arial"/>
        </w:rPr>
      </w:pPr>
    </w:p>
    <w:p w14:paraId="5BEBDCB6" w14:textId="77777777" w:rsidR="00A230BF" w:rsidRPr="00A47343" w:rsidRDefault="00A230BF" w:rsidP="00A230BF">
      <w:pPr>
        <w:spacing w:after="0"/>
        <w:rPr>
          <w:rFonts w:ascii="Arial" w:hAnsi="Arial" w:cs="Arial"/>
        </w:rPr>
      </w:pPr>
    </w:p>
    <w:p w14:paraId="027F0A03" w14:textId="77777777" w:rsidR="00A230BF" w:rsidRPr="00A47343" w:rsidRDefault="00A230BF" w:rsidP="00A230BF">
      <w:pPr>
        <w:spacing w:after="0"/>
        <w:rPr>
          <w:rFonts w:ascii="Arial" w:hAnsi="Arial" w:cs="Arial"/>
        </w:rPr>
      </w:pPr>
    </w:p>
    <w:p w14:paraId="5EAFCB09" w14:textId="77777777" w:rsidR="00A230BF" w:rsidRPr="00A47343" w:rsidRDefault="00A230BF" w:rsidP="00A230BF">
      <w:pPr>
        <w:spacing w:after="0"/>
        <w:rPr>
          <w:rFonts w:ascii="Arial" w:hAnsi="Arial" w:cs="Arial"/>
        </w:rPr>
      </w:pPr>
    </w:p>
    <w:p w14:paraId="190D1016" w14:textId="77777777" w:rsidR="00A230BF" w:rsidRPr="00A47343" w:rsidRDefault="00A230BF" w:rsidP="00A230BF">
      <w:pPr>
        <w:pStyle w:val="Heading2"/>
        <w:ind w:left="720"/>
        <w:rPr>
          <w:rFonts w:ascii="Arial" w:hAnsi="Arial" w:cs="Arial"/>
          <w:b/>
          <w:sz w:val="22"/>
          <w:szCs w:val="22"/>
          <w:u w:val="single"/>
        </w:rPr>
      </w:pPr>
      <w:bookmarkStart w:id="34" w:name="_Toc361675220"/>
      <w:bookmarkStart w:id="35" w:name="_Toc361909478"/>
      <w:r w:rsidRPr="00A47343">
        <w:rPr>
          <w:rFonts w:ascii="Arial" w:hAnsi="Arial" w:cs="Arial"/>
          <w:color w:val="auto"/>
          <w:sz w:val="22"/>
          <w:szCs w:val="22"/>
          <w:u w:val="single"/>
        </w:rPr>
        <w:t>6. LETTER OF AUTHORIZATION TO SIGN THE BIDS FORM</w:t>
      </w:r>
      <w:bookmarkEnd w:id="34"/>
      <w:bookmarkEnd w:id="35"/>
    </w:p>
    <w:p w14:paraId="252ED11E" w14:textId="77777777" w:rsidR="00A230BF" w:rsidRPr="00A47343" w:rsidRDefault="00A230BF" w:rsidP="00A230BF">
      <w:pPr>
        <w:spacing w:after="0"/>
        <w:ind w:firstLine="720"/>
        <w:rPr>
          <w:rFonts w:ascii="Arial" w:hAnsi="Arial" w:cs="Arial"/>
        </w:rPr>
      </w:pPr>
    </w:p>
    <w:p w14:paraId="10193D6C" w14:textId="77777777" w:rsidR="00A230BF" w:rsidRPr="00A47343" w:rsidRDefault="00A230BF" w:rsidP="00A230BF">
      <w:pPr>
        <w:spacing w:line="360" w:lineRule="auto"/>
        <w:ind w:left="360" w:firstLine="720"/>
        <w:jc w:val="both"/>
        <w:rPr>
          <w:rFonts w:ascii="Arial" w:hAnsi="Arial" w:cs="Arial"/>
        </w:rPr>
      </w:pPr>
      <w:r w:rsidRPr="00A47343">
        <w:rPr>
          <w:rFonts w:ascii="Arial" w:hAnsi="Arial" w:cs="Arial"/>
        </w:rPr>
        <w:t xml:space="preserve">[BIDDER’S NAME AND ADDRESS] </w:t>
      </w:r>
    </w:p>
    <w:p w14:paraId="335623B0" w14:textId="77777777" w:rsidR="00A230BF" w:rsidRPr="00A47343" w:rsidRDefault="00A230BF" w:rsidP="00A230BF">
      <w:pPr>
        <w:spacing w:line="360" w:lineRule="auto"/>
        <w:ind w:left="360" w:firstLine="720"/>
        <w:jc w:val="both"/>
        <w:rPr>
          <w:rFonts w:ascii="Arial" w:hAnsi="Arial" w:cs="Arial"/>
        </w:rPr>
      </w:pPr>
      <w:r w:rsidRPr="00A47343">
        <w:rPr>
          <w:rFonts w:ascii="Arial" w:hAnsi="Arial" w:cs="Arial"/>
        </w:rPr>
        <w:t>LETTER OF AUTHORIZATION</w:t>
      </w:r>
    </w:p>
    <w:p w14:paraId="0AA3ED69" w14:textId="77777777" w:rsidR="00A230BF" w:rsidRPr="00A47343" w:rsidRDefault="00A230BF" w:rsidP="00A230BF">
      <w:pPr>
        <w:tabs>
          <w:tab w:val="left" w:pos="7382"/>
        </w:tabs>
        <w:spacing w:line="360" w:lineRule="auto"/>
        <w:ind w:left="360" w:firstLine="720"/>
        <w:jc w:val="both"/>
        <w:rPr>
          <w:rFonts w:ascii="Arial" w:hAnsi="Arial" w:cs="Arial"/>
        </w:rPr>
      </w:pPr>
      <w:r w:rsidRPr="00A47343">
        <w:rPr>
          <w:rFonts w:ascii="Arial" w:hAnsi="Arial" w:cs="Arial"/>
        </w:rPr>
        <w:t>To: Ethio telecom</w:t>
      </w:r>
      <w:r w:rsidRPr="00A47343">
        <w:rPr>
          <w:rFonts w:ascii="Arial" w:hAnsi="Arial" w:cs="Arial"/>
        </w:rPr>
        <w:tab/>
      </w:r>
    </w:p>
    <w:p w14:paraId="4DD779C9" w14:textId="1230B887" w:rsidR="00A230BF" w:rsidRPr="00A47343" w:rsidRDefault="00A230BF" w:rsidP="00A230BF">
      <w:pPr>
        <w:spacing w:after="0" w:line="360" w:lineRule="auto"/>
        <w:ind w:left="900"/>
        <w:jc w:val="both"/>
        <w:rPr>
          <w:rFonts w:ascii="Arial" w:eastAsia="Times New Roman" w:hAnsi="Arial" w:cs="Arial"/>
          <w:b/>
          <w:lang w:bidi="en-US"/>
        </w:rPr>
      </w:pPr>
      <w:r w:rsidRPr="00A47343">
        <w:rPr>
          <w:rFonts w:ascii="Arial" w:hAnsi="Arial" w:cs="Arial"/>
        </w:rPr>
        <w:t>Whereas [bidders Name], which is established as a reputable [manufacturer/supplier/wholesaler/etc.] of the [description of goods to be supplied] hereby authorize [authorized person’s name], and whose sample signature is shown below</w:t>
      </w:r>
      <w:r w:rsidR="00A05528">
        <w:rPr>
          <w:rFonts w:ascii="Arial" w:hAnsi="Arial" w:cs="Arial"/>
        </w:rPr>
        <w:t>.</w:t>
      </w:r>
      <w:r w:rsidRPr="00D410DC">
        <w:rPr>
          <w:rFonts w:ascii="Arial" w:hAnsi="Arial" w:cs="Arial"/>
          <w:color w:val="FF0000"/>
        </w:rPr>
        <w:t xml:space="preserve"> </w:t>
      </w:r>
    </w:p>
    <w:p w14:paraId="5E67E70A" w14:textId="77777777" w:rsidR="00A230BF" w:rsidRPr="00A47343" w:rsidRDefault="00A230BF" w:rsidP="00A230BF">
      <w:pPr>
        <w:spacing w:after="0" w:line="360" w:lineRule="auto"/>
        <w:ind w:left="360" w:firstLine="720"/>
        <w:jc w:val="both"/>
        <w:rPr>
          <w:rFonts w:ascii="Arial" w:hAnsi="Arial" w:cs="Arial"/>
        </w:rPr>
      </w:pPr>
      <w:r w:rsidRPr="00A47343">
        <w:rPr>
          <w:rFonts w:ascii="Arial" w:hAnsi="Arial" w:cs="Arial"/>
        </w:rPr>
        <w:t>[Sample Signature]</w:t>
      </w:r>
    </w:p>
    <w:p w14:paraId="53174E5D" w14:textId="77777777" w:rsidR="00A230BF" w:rsidRPr="00A47343" w:rsidRDefault="00A230BF" w:rsidP="00A230BF">
      <w:pPr>
        <w:spacing w:line="360" w:lineRule="auto"/>
        <w:ind w:left="360" w:firstLine="720"/>
        <w:jc w:val="both"/>
        <w:rPr>
          <w:rFonts w:ascii="Arial" w:hAnsi="Arial" w:cs="Arial"/>
        </w:rPr>
      </w:pPr>
      <w:r w:rsidRPr="00A47343">
        <w:rPr>
          <w:rFonts w:ascii="Arial" w:hAnsi="Arial" w:cs="Arial"/>
        </w:rPr>
        <w:t>[Name]</w:t>
      </w:r>
    </w:p>
    <w:p w14:paraId="4026168F" w14:textId="77777777" w:rsidR="00A230BF" w:rsidRPr="00A47343" w:rsidRDefault="00A230BF" w:rsidP="00A230BF">
      <w:pPr>
        <w:spacing w:after="0" w:line="360" w:lineRule="auto"/>
        <w:ind w:left="360" w:firstLine="720"/>
        <w:jc w:val="both"/>
        <w:rPr>
          <w:rFonts w:ascii="Arial" w:hAnsi="Arial" w:cs="Arial"/>
        </w:rPr>
      </w:pPr>
    </w:p>
    <w:p w14:paraId="103C3E73" w14:textId="1C8858A0" w:rsidR="00A230BF" w:rsidRPr="00A47343" w:rsidRDefault="00A230BF" w:rsidP="00A230BF">
      <w:pPr>
        <w:spacing w:after="0" w:line="360" w:lineRule="auto"/>
        <w:ind w:left="360" w:firstLine="720"/>
        <w:jc w:val="both"/>
        <w:rPr>
          <w:rFonts w:ascii="Arial" w:hAnsi="Arial" w:cs="Arial"/>
        </w:rPr>
      </w:pPr>
      <w:r w:rsidRPr="00A47343">
        <w:rPr>
          <w:rFonts w:ascii="Arial" w:hAnsi="Arial" w:cs="Arial"/>
        </w:rPr>
        <w:t xml:space="preserve">Sincerely </w:t>
      </w:r>
      <w:r w:rsidR="00AA69B3" w:rsidRPr="00A47343">
        <w:rPr>
          <w:rFonts w:ascii="Arial" w:hAnsi="Arial" w:cs="Arial"/>
        </w:rPr>
        <w:t>Yours.</w:t>
      </w:r>
    </w:p>
    <w:p w14:paraId="723474BA" w14:textId="77777777" w:rsidR="00A230BF" w:rsidRPr="00A47343" w:rsidRDefault="00A230BF" w:rsidP="00A230BF">
      <w:pPr>
        <w:spacing w:after="0" w:line="360" w:lineRule="auto"/>
        <w:ind w:left="360" w:firstLine="720"/>
        <w:jc w:val="both"/>
        <w:rPr>
          <w:rFonts w:ascii="Arial" w:hAnsi="Arial" w:cs="Arial"/>
        </w:rPr>
      </w:pPr>
    </w:p>
    <w:p w14:paraId="616EF130" w14:textId="77777777" w:rsidR="00A230BF" w:rsidRPr="00A47343" w:rsidRDefault="00A230BF" w:rsidP="00A230BF">
      <w:pPr>
        <w:spacing w:after="0" w:line="360" w:lineRule="auto"/>
        <w:ind w:left="360" w:firstLine="720"/>
        <w:jc w:val="both"/>
        <w:rPr>
          <w:rFonts w:ascii="Arial" w:hAnsi="Arial" w:cs="Arial"/>
        </w:rPr>
      </w:pPr>
      <w:r w:rsidRPr="00A47343">
        <w:rPr>
          <w:rFonts w:ascii="Arial" w:hAnsi="Arial" w:cs="Arial"/>
        </w:rPr>
        <w:t>[Signature of Company official and Stamp]</w:t>
      </w:r>
    </w:p>
    <w:p w14:paraId="7827B4BF" w14:textId="77777777" w:rsidR="00A230BF" w:rsidRPr="00A47343" w:rsidRDefault="00A230BF" w:rsidP="00A230BF">
      <w:pPr>
        <w:spacing w:line="360" w:lineRule="auto"/>
        <w:ind w:left="360" w:firstLine="720"/>
        <w:jc w:val="both"/>
        <w:rPr>
          <w:rFonts w:ascii="Arial" w:hAnsi="Arial" w:cs="Arial"/>
        </w:rPr>
      </w:pPr>
      <w:r w:rsidRPr="00A47343">
        <w:rPr>
          <w:rFonts w:ascii="Arial" w:hAnsi="Arial" w:cs="Arial"/>
        </w:rPr>
        <w:t>[Name]</w:t>
      </w:r>
    </w:p>
    <w:p w14:paraId="264DFC53" w14:textId="77777777" w:rsidR="00A230BF" w:rsidRPr="00A47343" w:rsidRDefault="00A230BF" w:rsidP="00A230BF">
      <w:pPr>
        <w:spacing w:line="360" w:lineRule="auto"/>
        <w:ind w:left="360" w:firstLine="720"/>
        <w:jc w:val="both"/>
        <w:rPr>
          <w:rFonts w:ascii="Arial" w:hAnsi="Arial" w:cs="Arial"/>
        </w:rPr>
      </w:pPr>
      <w:r w:rsidRPr="00A47343">
        <w:rPr>
          <w:rFonts w:ascii="Arial" w:hAnsi="Arial" w:cs="Arial"/>
        </w:rPr>
        <w:t>[Title]</w:t>
      </w:r>
    </w:p>
    <w:p w14:paraId="18D5B639" w14:textId="77777777" w:rsidR="00A230BF" w:rsidRPr="00A47343" w:rsidRDefault="00A230BF" w:rsidP="00A230BF">
      <w:pPr>
        <w:spacing w:line="360" w:lineRule="auto"/>
        <w:ind w:left="360" w:firstLine="720"/>
        <w:jc w:val="both"/>
        <w:rPr>
          <w:rFonts w:ascii="Arial" w:hAnsi="Arial" w:cs="Arial"/>
        </w:rPr>
      </w:pPr>
    </w:p>
    <w:p w14:paraId="59BC79C7" w14:textId="08569612" w:rsidR="00A230BF" w:rsidRPr="00A47343" w:rsidRDefault="00A230BF" w:rsidP="00A230BF">
      <w:pPr>
        <w:spacing w:line="360" w:lineRule="auto"/>
        <w:ind w:left="360" w:firstLine="720"/>
        <w:jc w:val="both"/>
        <w:rPr>
          <w:rFonts w:ascii="Arial" w:hAnsi="Arial" w:cs="Arial"/>
        </w:rPr>
      </w:pPr>
      <w:r w:rsidRPr="00A47343">
        <w:rPr>
          <w:rFonts w:ascii="Arial" w:hAnsi="Arial" w:cs="Arial"/>
          <w:u w:val="single"/>
        </w:rPr>
        <w:t>NB</w:t>
      </w:r>
      <w:r w:rsidRPr="00A47343">
        <w:rPr>
          <w:rFonts w:ascii="Arial" w:hAnsi="Arial" w:cs="Arial"/>
        </w:rPr>
        <w:t xml:space="preserve">: - This format is not used if the CEO or General Manager or Managing Director or . . . of the company signs the bid offers. If so, a letter that indicate as the company CEO or General Manager or Managing Director or . . . signed the bids shall be </w:t>
      </w:r>
      <w:r w:rsidR="00D003F1" w:rsidRPr="00A47343">
        <w:rPr>
          <w:rFonts w:ascii="Arial" w:hAnsi="Arial" w:cs="Arial"/>
        </w:rPr>
        <w:t>attached.</w:t>
      </w:r>
    </w:p>
    <w:p w14:paraId="2E98B5AA" w14:textId="77777777" w:rsidR="00A230BF" w:rsidRPr="00A47343" w:rsidRDefault="00A230BF" w:rsidP="00A230BF">
      <w:pPr>
        <w:ind w:left="720" w:firstLine="720"/>
        <w:jc w:val="right"/>
        <w:rPr>
          <w:rFonts w:ascii="Arial" w:hAnsi="Arial" w:cs="Arial"/>
        </w:rPr>
      </w:pPr>
    </w:p>
    <w:p w14:paraId="337E0397" w14:textId="77777777" w:rsidR="00A230BF" w:rsidRPr="00A47343" w:rsidRDefault="00A230BF" w:rsidP="00A230BF">
      <w:pPr>
        <w:ind w:left="720" w:firstLine="720"/>
        <w:jc w:val="right"/>
        <w:rPr>
          <w:rFonts w:ascii="Arial" w:hAnsi="Arial" w:cs="Arial"/>
        </w:rPr>
      </w:pPr>
    </w:p>
    <w:p w14:paraId="045C809D" w14:textId="77777777" w:rsidR="00A230BF" w:rsidRPr="00A47343" w:rsidRDefault="00A230BF" w:rsidP="00A230BF">
      <w:pPr>
        <w:ind w:left="720" w:firstLine="720"/>
        <w:jc w:val="right"/>
        <w:rPr>
          <w:rFonts w:ascii="Arial" w:hAnsi="Arial" w:cs="Arial"/>
        </w:rPr>
      </w:pPr>
    </w:p>
    <w:p w14:paraId="6BBEC8D2" w14:textId="77777777" w:rsidR="00A230BF" w:rsidRPr="00A47343" w:rsidRDefault="00A230BF" w:rsidP="00A230BF">
      <w:pPr>
        <w:rPr>
          <w:rFonts w:ascii="Arial" w:hAnsi="Arial" w:cs="Arial"/>
        </w:rPr>
      </w:pPr>
    </w:p>
    <w:p w14:paraId="112B0C90" w14:textId="77777777" w:rsidR="00A230BF" w:rsidRDefault="00A230BF" w:rsidP="00A230BF">
      <w:pPr>
        <w:rPr>
          <w:rFonts w:ascii="Arial" w:hAnsi="Arial" w:cs="Arial"/>
        </w:rPr>
      </w:pPr>
    </w:p>
    <w:p w14:paraId="4B2B4AAE" w14:textId="77777777" w:rsidR="00AA60F8" w:rsidRPr="00A47343" w:rsidRDefault="00AA60F8" w:rsidP="00A230BF">
      <w:pPr>
        <w:rPr>
          <w:rFonts w:ascii="Arial" w:hAnsi="Arial" w:cs="Arial"/>
        </w:rPr>
      </w:pPr>
    </w:p>
    <w:p w14:paraId="11BC2E60" w14:textId="77777777" w:rsidR="00A230BF" w:rsidRPr="00A47343" w:rsidRDefault="00A230BF" w:rsidP="00A230BF">
      <w:pPr>
        <w:rPr>
          <w:rFonts w:ascii="Arial" w:hAnsi="Arial" w:cs="Arial"/>
        </w:rPr>
      </w:pPr>
    </w:p>
    <w:p w14:paraId="7B4BCC59" w14:textId="77777777" w:rsidR="00A230BF" w:rsidRPr="00A47343" w:rsidRDefault="00A230BF" w:rsidP="00A230BF">
      <w:pPr>
        <w:pStyle w:val="Heading2"/>
        <w:spacing w:before="0" w:line="360" w:lineRule="auto"/>
        <w:ind w:left="720"/>
        <w:rPr>
          <w:rFonts w:ascii="Arial" w:hAnsi="Arial" w:cs="Arial"/>
          <w:b/>
          <w:color w:val="auto"/>
          <w:sz w:val="22"/>
          <w:szCs w:val="22"/>
          <w:u w:val="single"/>
        </w:rPr>
      </w:pPr>
      <w:r w:rsidRPr="00A47343">
        <w:rPr>
          <w:rFonts w:ascii="Arial" w:hAnsi="Arial" w:cs="Arial"/>
          <w:color w:val="auto"/>
          <w:sz w:val="22"/>
          <w:szCs w:val="22"/>
          <w:u w:val="single"/>
        </w:rPr>
        <w:t>ANTI BRIBERY PLEDGE FORM</w:t>
      </w:r>
    </w:p>
    <w:p w14:paraId="25EB6A5E" w14:textId="77777777" w:rsidR="00A230BF" w:rsidRPr="00A47343" w:rsidRDefault="00A230BF" w:rsidP="00A230BF">
      <w:pPr>
        <w:spacing w:after="0" w:line="360" w:lineRule="auto"/>
        <w:ind w:firstLine="720"/>
        <w:rPr>
          <w:rFonts w:ascii="Arial" w:hAnsi="Arial" w:cs="Arial"/>
          <w:u w:val="thick"/>
        </w:rPr>
      </w:pPr>
      <w:r w:rsidRPr="00A47343">
        <w:rPr>
          <w:rFonts w:ascii="Arial" w:hAnsi="Arial" w:cs="Arial"/>
          <w:b/>
          <w:bCs/>
        </w:rPr>
        <w:t xml:space="preserve">To </w:t>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p>
    <w:p w14:paraId="535C71B0" w14:textId="77777777" w:rsidR="00A230BF" w:rsidRPr="00A47343" w:rsidRDefault="00A230BF" w:rsidP="00A230BF">
      <w:pPr>
        <w:spacing w:after="0" w:line="276" w:lineRule="auto"/>
        <w:ind w:firstLine="720"/>
        <w:rPr>
          <w:rFonts w:ascii="Arial" w:hAnsi="Arial" w:cs="Arial"/>
          <w:b/>
          <w:bCs/>
          <w:lang w:val="am-ET"/>
        </w:rPr>
      </w:pPr>
      <w:r w:rsidRPr="00A47343">
        <w:rPr>
          <w:rFonts w:ascii="Arial" w:hAnsi="Arial" w:cs="Arial"/>
          <w:b/>
          <w:bCs/>
        </w:rPr>
        <w:t>Addis Ababa</w:t>
      </w:r>
    </w:p>
    <w:p w14:paraId="1C82491A" w14:textId="27C10668" w:rsidR="00A230BF" w:rsidRPr="00A47343" w:rsidRDefault="00C50383" w:rsidP="00A230BF">
      <w:pPr>
        <w:spacing w:after="0" w:line="276" w:lineRule="auto"/>
        <w:ind w:firstLine="720"/>
        <w:rPr>
          <w:rFonts w:ascii="Arial" w:hAnsi="Arial" w:cs="Arial"/>
          <w:b/>
          <w:bCs/>
          <w:lang w:val="am-ET"/>
        </w:rPr>
      </w:pPr>
      <w:r w:rsidRPr="00A47343">
        <w:rPr>
          <w:rFonts w:ascii="Arial" w:hAnsi="Arial" w:cs="Arial"/>
          <w:b/>
          <w:bCs/>
        </w:rPr>
        <w:t>Dear.</w:t>
      </w:r>
    </w:p>
    <w:p w14:paraId="4D3B2DF5" w14:textId="77777777" w:rsidR="00A230BF" w:rsidRPr="00A47343" w:rsidRDefault="00A230BF" w:rsidP="00A230BF">
      <w:pPr>
        <w:spacing w:after="0" w:line="276" w:lineRule="auto"/>
        <w:ind w:left="720" w:firstLine="720"/>
        <w:jc w:val="both"/>
        <w:rPr>
          <w:rFonts w:ascii="Arial" w:hAnsi="Arial" w:cs="Arial"/>
        </w:rPr>
      </w:pPr>
      <w:r w:rsidRPr="00A47343">
        <w:rPr>
          <w:rFonts w:ascii="Arial" w:hAnsi="Arial" w:cs="Arial"/>
        </w:rPr>
        <w:t>Having examined the under mentioned “Corrupt and Fraudulent Practices” We have agreed to sign this anti-Bribery Pledge Form and confirm and assure the purchaser that we will not at any time engage ourselves into these evil practices.</w:t>
      </w:r>
    </w:p>
    <w:p w14:paraId="725EDCBA" w14:textId="77777777" w:rsidR="00A230BF" w:rsidRPr="00A47343" w:rsidRDefault="00A230BF" w:rsidP="00A230BF">
      <w:pPr>
        <w:spacing w:after="0" w:line="276" w:lineRule="auto"/>
        <w:ind w:left="720" w:firstLine="720"/>
        <w:jc w:val="both"/>
        <w:rPr>
          <w:rFonts w:ascii="Arial" w:hAnsi="Arial" w:cs="Arial"/>
        </w:rPr>
      </w:pPr>
      <w:r w:rsidRPr="00A47343">
        <w:rPr>
          <w:rFonts w:ascii="Arial" w:hAnsi="Arial" w:cs="Arial"/>
        </w:rPr>
        <w:t>In pursuance of this policy the purchaser defines: -</w:t>
      </w:r>
    </w:p>
    <w:p w14:paraId="3C46CBC6" w14:textId="77777777" w:rsidR="00A230BF" w:rsidRPr="00A47343" w:rsidRDefault="00A230BF" w:rsidP="00A230BF">
      <w:pPr>
        <w:keepLines/>
        <w:numPr>
          <w:ilvl w:val="0"/>
          <w:numId w:val="39"/>
        </w:numPr>
        <w:tabs>
          <w:tab w:val="clear" w:pos="360"/>
          <w:tab w:val="num" w:pos="900"/>
        </w:tabs>
        <w:spacing w:after="0" w:line="276" w:lineRule="auto"/>
        <w:ind w:left="720" w:hanging="180"/>
        <w:jc w:val="both"/>
        <w:rPr>
          <w:rFonts w:ascii="Arial" w:hAnsi="Arial" w:cs="Arial"/>
        </w:rPr>
      </w:pPr>
      <w:r w:rsidRPr="00A47343">
        <w:rPr>
          <w:rFonts w:ascii="Arial" w:hAnsi="Arial" w:cs="Arial"/>
        </w:rPr>
        <w:t xml:space="preserve">  Defines: -        </w:t>
      </w:r>
    </w:p>
    <w:p w14:paraId="03043CAE" w14:textId="77777777" w:rsidR="00A230BF" w:rsidRPr="00A47343" w:rsidRDefault="00A230BF" w:rsidP="00A230BF">
      <w:pPr>
        <w:numPr>
          <w:ilvl w:val="0"/>
          <w:numId w:val="40"/>
        </w:numPr>
        <w:tabs>
          <w:tab w:val="clear" w:pos="1800"/>
          <w:tab w:val="num" w:pos="2520"/>
        </w:tabs>
        <w:spacing w:after="0" w:line="276" w:lineRule="auto"/>
        <w:ind w:left="1620"/>
        <w:jc w:val="both"/>
        <w:rPr>
          <w:rFonts w:ascii="Arial" w:hAnsi="Arial" w:cs="Arial"/>
        </w:rPr>
      </w:pPr>
      <w:r w:rsidRPr="00A47343">
        <w:rPr>
          <w:rFonts w:ascii="Arial" w:hAnsi="Arial" w:cs="Arial"/>
          <w:b/>
          <w:bCs/>
        </w:rPr>
        <w:t>“Corrupt practice</w:t>
      </w:r>
      <w:r w:rsidRPr="00A47343">
        <w:rPr>
          <w:rFonts w:ascii="Arial" w:hAnsi="Arial" w:cs="Arial"/>
        </w:rPr>
        <w:t>” means one offering giving, receiving, or soliciting of anything of value to influence the action of a public official in the procurement process or in contract execution; and</w:t>
      </w:r>
    </w:p>
    <w:p w14:paraId="54989934" w14:textId="77777777" w:rsidR="00A230BF" w:rsidRPr="00A47343" w:rsidRDefault="00A230BF" w:rsidP="00A230BF">
      <w:pPr>
        <w:spacing w:after="0" w:line="276" w:lineRule="auto"/>
        <w:ind w:left="1620"/>
        <w:jc w:val="both"/>
        <w:rPr>
          <w:rFonts w:ascii="Arial" w:hAnsi="Arial" w:cs="Arial"/>
        </w:rPr>
      </w:pPr>
    </w:p>
    <w:p w14:paraId="7D3A505B" w14:textId="77777777" w:rsidR="00A230BF" w:rsidRPr="00A47343" w:rsidRDefault="00A230BF" w:rsidP="00A230BF">
      <w:pPr>
        <w:numPr>
          <w:ilvl w:val="0"/>
          <w:numId w:val="40"/>
        </w:numPr>
        <w:tabs>
          <w:tab w:val="clear" w:pos="1800"/>
          <w:tab w:val="num" w:pos="2520"/>
        </w:tabs>
        <w:spacing w:after="0" w:line="276" w:lineRule="auto"/>
        <w:ind w:left="1620"/>
        <w:jc w:val="both"/>
        <w:rPr>
          <w:rFonts w:ascii="Arial" w:hAnsi="Arial" w:cs="Arial"/>
        </w:rPr>
      </w:pPr>
      <w:r w:rsidRPr="00A47343">
        <w:rPr>
          <w:rFonts w:ascii="Arial" w:hAnsi="Arial" w:cs="Arial"/>
          <w:b/>
          <w:bCs/>
        </w:rPr>
        <w:t>“Fraudulent practice</w:t>
      </w:r>
      <w:r w:rsidRPr="00A47343">
        <w:rPr>
          <w:rFonts w:ascii="Arial" w:hAnsi="Arial" w:cs="Arial"/>
        </w:rPr>
        <w:t>” means a misrepresentation of facts to influence a procurement process or the execution of a contract to the detriment of the submission designed to establish bid prices at artificial non-competitive levels and to deprive the purchaser of the benefits of free and open competition.</w:t>
      </w:r>
    </w:p>
    <w:p w14:paraId="4129BC8D" w14:textId="77777777" w:rsidR="00A230BF" w:rsidRPr="00A47343" w:rsidRDefault="00A230BF" w:rsidP="00A230BF">
      <w:pPr>
        <w:spacing w:after="0" w:line="276" w:lineRule="auto"/>
        <w:ind w:left="1620"/>
        <w:jc w:val="both"/>
        <w:rPr>
          <w:rFonts w:ascii="Arial" w:hAnsi="Arial" w:cs="Arial"/>
        </w:rPr>
      </w:pPr>
    </w:p>
    <w:p w14:paraId="7933530C" w14:textId="77777777" w:rsidR="00A230BF" w:rsidRPr="00A47343" w:rsidRDefault="00A230BF" w:rsidP="00A230BF">
      <w:pPr>
        <w:numPr>
          <w:ilvl w:val="0"/>
          <w:numId w:val="40"/>
        </w:numPr>
        <w:tabs>
          <w:tab w:val="clear" w:pos="1800"/>
          <w:tab w:val="num" w:pos="2520"/>
        </w:tabs>
        <w:spacing w:after="0" w:line="276" w:lineRule="auto"/>
        <w:ind w:left="1620"/>
        <w:jc w:val="both"/>
        <w:rPr>
          <w:rFonts w:ascii="Arial" w:hAnsi="Arial" w:cs="Arial"/>
        </w:rPr>
      </w:pPr>
      <w:r w:rsidRPr="00A47343">
        <w:rPr>
          <w:rFonts w:ascii="Arial" w:hAnsi="Arial" w:cs="Arial"/>
          <w:b/>
          <w:bCs/>
        </w:rPr>
        <w:t>“Collusive”</w:t>
      </w:r>
      <w:r w:rsidRPr="00A47343">
        <w:rPr>
          <w:rFonts w:ascii="Arial" w:hAnsi="Arial" w:cs="Arial"/>
        </w:rPr>
        <w:t xml:space="preserve"> practices mean’s a scheme or arrangement between two or more Bidders, with or without the knowledge of the purchaser, designed to establish prices at artificial, noncompetitive levels.</w:t>
      </w:r>
    </w:p>
    <w:p w14:paraId="4105EDCB" w14:textId="77777777" w:rsidR="00A230BF" w:rsidRPr="00A47343" w:rsidRDefault="00A230BF" w:rsidP="00A230BF">
      <w:pPr>
        <w:spacing w:after="0" w:line="276" w:lineRule="auto"/>
        <w:ind w:left="1620"/>
        <w:jc w:val="both"/>
        <w:rPr>
          <w:rFonts w:ascii="Arial" w:hAnsi="Arial" w:cs="Arial"/>
        </w:rPr>
      </w:pPr>
    </w:p>
    <w:p w14:paraId="1B805718" w14:textId="77777777" w:rsidR="00A230BF" w:rsidRPr="00A47343" w:rsidRDefault="00A230BF" w:rsidP="00A230BF">
      <w:pPr>
        <w:numPr>
          <w:ilvl w:val="0"/>
          <w:numId w:val="40"/>
        </w:numPr>
        <w:tabs>
          <w:tab w:val="clear" w:pos="1800"/>
          <w:tab w:val="num" w:pos="2520"/>
        </w:tabs>
        <w:spacing w:after="0" w:line="276" w:lineRule="auto"/>
        <w:ind w:left="1620"/>
        <w:jc w:val="both"/>
        <w:rPr>
          <w:rFonts w:ascii="Arial" w:hAnsi="Arial" w:cs="Arial"/>
        </w:rPr>
      </w:pPr>
      <w:r w:rsidRPr="00A47343">
        <w:rPr>
          <w:rFonts w:ascii="Arial" w:hAnsi="Arial" w:cs="Arial"/>
          <w:b/>
          <w:bCs/>
        </w:rPr>
        <w:t>“Coercive practices”</w:t>
      </w:r>
      <w:r w:rsidRPr="00A47343">
        <w:rPr>
          <w:rFonts w:ascii="Arial" w:hAnsi="Arial" w:cs="Arial"/>
        </w:rPr>
        <w:t xml:space="preserve"> means harming or threatening to harm, directly or indirectly, persons or their property to influence their participation in a procurement process or affect the execution of a contract.</w:t>
      </w:r>
    </w:p>
    <w:p w14:paraId="2599FF19" w14:textId="77777777" w:rsidR="00A230BF" w:rsidRPr="00A47343" w:rsidRDefault="00A230BF" w:rsidP="00A230BF">
      <w:pPr>
        <w:keepLines/>
        <w:numPr>
          <w:ilvl w:val="0"/>
          <w:numId w:val="39"/>
        </w:numPr>
        <w:tabs>
          <w:tab w:val="clear" w:pos="360"/>
          <w:tab w:val="num" w:pos="900"/>
        </w:tabs>
        <w:spacing w:after="200" w:line="276" w:lineRule="auto"/>
        <w:ind w:left="720" w:hanging="180"/>
        <w:jc w:val="both"/>
        <w:rPr>
          <w:rFonts w:ascii="Arial" w:hAnsi="Arial" w:cs="Arial"/>
        </w:rPr>
      </w:pPr>
      <w:r w:rsidRPr="00A47343">
        <w:rPr>
          <w:rFonts w:ascii="Arial" w:hAnsi="Arial" w:cs="Arial"/>
        </w:rPr>
        <w:t xml:space="preserve">Will reject a proposal for award if it determines that the Bidder(s)recommended for award has engaged in corrupt or fraudulent practices in competing for the contract in question. </w:t>
      </w:r>
    </w:p>
    <w:p w14:paraId="1FDC3195" w14:textId="77777777" w:rsidR="00A230BF" w:rsidRPr="00A47343" w:rsidRDefault="00A230BF" w:rsidP="00A230BF">
      <w:pPr>
        <w:keepLines/>
        <w:numPr>
          <w:ilvl w:val="0"/>
          <w:numId w:val="39"/>
        </w:numPr>
        <w:tabs>
          <w:tab w:val="clear" w:pos="360"/>
          <w:tab w:val="num" w:pos="900"/>
        </w:tabs>
        <w:spacing w:after="0" w:line="276" w:lineRule="auto"/>
        <w:ind w:left="720" w:hanging="180"/>
        <w:jc w:val="both"/>
        <w:rPr>
          <w:rFonts w:ascii="Arial" w:hAnsi="Arial" w:cs="Arial"/>
        </w:rPr>
      </w:pPr>
      <w:r w:rsidRPr="00A47343">
        <w:rPr>
          <w:rFonts w:ascii="Arial" w:hAnsi="Arial" w:cs="Arial"/>
        </w:rPr>
        <w:t>Will declare a firm ineligible, either indefinitely or at stated period, to be awarded a contract if it at any time determines that the firms have engaged in corrupt or fraudulent practices in competing for, or in executing a contract.</w:t>
      </w:r>
    </w:p>
    <w:p w14:paraId="5D66F040" w14:textId="77777777" w:rsidR="00A230BF" w:rsidRPr="00A47343" w:rsidRDefault="00A230BF" w:rsidP="00A230BF">
      <w:pPr>
        <w:spacing w:after="0" w:line="276" w:lineRule="auto"/>
        <w:ind w:left="720"/>
        <w:jc w:val="both"/>
        <w:rPr>
          <w:rFonts w:ascii="Arial" w:hAnsi="Arial" w:cs="Arial"/>
        </w:rPr>
      </w:pPr>
      <w:r w:rsidRPr="00A47343">
        <w:rPr>
          <w:rFonts w:ascii="Arial" w:hAnsi="Arial" w:cs="Arial"/>
        </w:rPr>
        <w:t>In addition to this, we understand that the purchaser has the right to reject register in blacklist and forfeit their Bid/Performance Security of the firms, who are found to be corrupt and fraudulent.</w:t>
      </w:r>
    </w:p>
    <w:p w14:paraId="511BC042" w14:textId="7DFAB0AC" w:rsidR="00A230BF" w:rsidRPr="00A47343" w:rsidRDefault="00A230BF" w:rsidP="00A230BF">
      <w:pPr>
        <w:spacing w:after="0"/>
        <w:ind w:left="720"/>
        <w:jc w:val="both"/>
        <w:rPr>
          <w:rFonts w:ascii="Arial" w:hAnsi="Arial" w:cs="Arial"/>
        </w:rPr>
      </w:pPr>
      <w:r w:rsidRPr="00A47343">
        <w:rPr>
          <w:rFonts w:ascii="Arial" w:hAnsi="Arial" w:cs="Arial"/>
        </w:rPr>
        <w:t xml:space="preserve">This Anti-Bribery pledge form is signed the </w:t>
      </w:r>
      <w:r w:rsidRPr="00A47343">
        <w:rPr>
          <w:rFonts w:ascii="Arial" w:hAnsi="Arial" w:cs="Arial"/>
          <w:u w:val="thick"/>
        </w:rPr>
        <w:tab/>
      </w:r>
      <w:r w:rsidR="00882ACB">
        <w:rPr>
          <w:rFonts w:ascii="Arial" w:hAnsi="Arial" w:cs="Arial"/>
          <w:u w:val="thick"/>
        </w:rPr>
        <w:t>___</w:t>
      </w:r>
      <w:r w:rsidRPr="00A47343">
        <w:rPr>
          <w:rFonts w:ascii="Arial" w:hAnsi="Arial" w:cs="Arial"/>
        </w:rPr>
        <w:t xml:space="preserve">day of </w:t>
      </w:r>
      <w:r w:rsidRPr="00A47343">
        <w:rPr>
          <w:rFonts w:ascii="Arial" w:hAnsi="Arial" w:cs="Arial"/>
        </w:rPr>
        <w:tab/>
      </w:r>
      <w:r w:rsidRPr="00A47343">
        <w:rPr>
          <w:rFonts w:ascii="Arial" w:hAnsi="Arial" w:cs="Arial"/>
          <w:u w:val="thick"/>
        </w:rPr>
        <w:tab/>
      </w:r>
      <w:r w:rsidRPr="00A47343">
        <w:rPr>
          <w:rFonts w:ascii="Arial" w:hAnsi="Arial" w:cs="Arial"/>
        </w:rPr>
        <w:t>2024</w:t>
      </w:r>
    </w:p>
    <w:p w14:paraId="30AB8B3B" w14:textId="77777777" w:rsidR="00A230BF" w:rsidRPr="00A47343" w:rsidRDefault="00A230BF" w:rsidP="00A230BF">
      <w:pPr>
        <w:spacing w:after="0"/>
        <w:ind w:left="720"/>
        <w:jc w:val="both"/>
        <w:rPr>
          <w:rFonts w:ascii="Arial" w:hAnsi="Arial" w:cs="Arial"/>
          <w:lang w:val="am-ET"/>
        </w:rPr>
      </w:pPr>
    </w:p>
    <w:p w14:paraId="40091573" w14:textId="77777777" w:rsidR="00A230BF" w:rsidRPr="00A47343" w:rsidRDefault="00A230BF" w:rsidP="00A230BF">
      <w:pPr>
        <w:spacing w:after="0" w:line="276" w:lineRule="auto"/>
        <w:ind w:left="720" w:firstLine="720"/>
        <w:jc w:val="both"/>
        <w:rPr>
          <w:rFonts w:ascii="Arial" w:hAnsi="Arial" w:cs="Arial"/>
          <w:u w:val="thick"/>
        </w:rPr>
      </w:pPr>
      <w:r w:rsidRPr="00A47343">
        <w:rPr>
          <w:rFonts w:ascii="Arial" w:hAnsi="Arial" w:cs="Arial"/>
          <w:u w:val="thick"/>
        </w:rPr>
        <w:tab/>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r w:rsidRPr="00A47343">
        <w:rPr>
          <w:rFonts w:ascii="Arial" w:hAnsi="Arial" w:cs="Arial"/>
        </w:rPr>
        <w:tab/>
      </w:r>
      <w:r w:rsidRPr="00A47343">
        <w:rPr>
          <w:rFonts w:ascii="Arial" w:hAnsi="Arial" w:cs="Arial"/>
          <w:u w:val="thick"/>
        </w:rPr>
        <w:tab/>
      </w:r>
      <w:r w:rsidRPr="00A47343">
        <w:rPr>
          <w:rFonts w:ascii="Arial" w:hAnsi="Arial" w:cs="Arial"/>
          <w:u w:val="thick"/>
        </w:rPr>
        <w:tab/>
      </w:r>
      <w:r w:rsidRPr="00A47343">
        <w:rPr>
          <w:rFonts w:ascii="Arial" w:hAnsi="Arial" w:cs="Arial"/>
          <w:u w:val="thick"/>
        </w:rPr>
        <w:tab/>
      </w:r>
    </w:p>
    <w:p w14:paraId="3788AD67" w14:textId="77777777" w:rsidR="00A230BF" w:rsidRPr="00A47343" w:rsidRDefault="00A230BF" w:rsidP="00A230BF">
      <w:pPr>
        <w:spacing w:after="0"/>
        <w:ind w:left="720" w:firstLine="720"/>
        <w:jc w:val="both"/>
        <w:rPr>
          <w:rFonts w:ascii="Arial" w:hAnsi="Arial" w:cs="Arial"/>
        </w:rPr>
      </w:pPr>
      <w:r w:rsidRPr="00A47343">
        <w:rPr>
          <w:rFonts w:ascii="Arial" w:hAnsi="Arial" w:cs="Arial"/>
        </w:rPr>
        <w:t>Name</w:t>
      </w:r>
      <w:r w:rsidRPr="00A47343">
        <w:rPr>
          <w:rFonts w:ascii="Arial" w:hAnsi="Arial" w:cs="Arial"/>
        </w:rPr>
        <w:tab/>
      </w:r>
      <w:r w:rsidRPr="00A47343">
        <w:rPr>
          <w:rFonts w:ascii="Arial" w:hAnsi="Arial" w:cs="Arial"/>
        </w:rPr>
        <w:tab/>
      </w:r>
      <w:r w:rsidRPr="00A47343">
        <w:rPr>
          <w:rFonts w:ascii="Arial" w:hAnsi="Arial" w:cs="Arial"/>
        </w:rPr>
        <w:tab/>
      </w:r>
      <w:r w:rsidRPr="00A47343">
        <w:rPr>
          <w:rFonts w:ascii="Arial" w:hAnsi="Arial" w:cs="Arial"/>
        </w:rPr>
        <w:tab/>
        <w:t>Signature and Seal</w:t>
      </w:r>
      <w:r w:rsidRPr="00A47343">
        <w:rPr>
          <w:rFonts w:ascii="Arial" w:hAnsi="Arial" w:cs="Arial"/>
        </w:rPr>
        <w:tab/>
        <w:t xml:space="preserve"> (in capacity of)</w:t>
      </w:r>
    </w:p>
    <w:p w14:paraId="11710CFB" w14:textId="77777777" w:rsidR="00A230BF" w:rsidRPr="00A47343" w:rsidRDefault="00A230BF" w:rsidP="00A230BF">
      <w:pPr>
        <w:spacing w:after="0"/>
        <w:ind w:left="720" w:firstLine="720"/>
        <w:jc w:val="both"/>
        <w:rPr>
          <w:rFonts w:ascii="Arial" w:hAnsi="Arial" w:cs="Arial"/>
        </w:rPr>
      </w:pPr>
    </w:p>
    <w:p w14:paraId="390BB461" w14:textId="77777777" w:rsidR="00A230BF" w:rsidRPr="00A47343" w:rsidRDefault="00A230BF" w:rsidP="00A230BF">
      <w:pPr>
        <w:pStyle w:val="Heading2"/>
        <w:spacing w:before="0" w:line="360" w:lineRule="auto"/>
        <w:ind w:left="720"/>
        <w:rPr>
          <w:rFonts w:ascii="Arial" w:hAnsi="Arial" w:cs="Arial"/>
          <w:b/>
          <w:color w:val="auto"/>
          <w:sz w:val="22"/>
          <w:szCs w:val="22"/>
          <w:u w:val="single"/>
        </w:rPr>
      </w:pPr>
      <w:bookmarkStart w:id="36" w:name="_Toc268264220"/>
      <w:bookmarkStart w:id="37" w:name="_Toc285989692"/>
      <w:bookmarkStart w:id="38" w:name="_Toc361675223"/>
      <w:bookmarkStart w:id="39" w:name="_Toc361909481"/>
      <w:r w:rsidRPr="00A47343">
        <w:rPr>
          <w:rFonts w:ascii="Arial" w:hAnsi="Arial" w:cs="Arial"/>
          <w:color w:val="auto"/>
          <w:sz w:val="22"/>
          <w:szCs w:val="22"/>
          <w:u w:val="single"/>
        </w:rPr>
        <w:lastRenderedPageBreak/>
        <w:t xml:space="preserve">9. </w:t>
      </w:r>
      <w:bookmarkStart w:id="40" w:name="_Hlk166492389"/>
      <w:r w:rsidRPr="00A47343">
        <w:rPr>
          <w:rFonts w:ascii="Arial" w:hAnsi="Arial" w:cs="Arial"/>
          <w:color w:val="auto"/>
          <w:sz w:val="22"/>
          <w:szCs w:val="22"/>
          <w:u w:val="single"/>
        </w:rPr>
        <w:t>COMPLIANCE STATEMENT FORM</w:t>
      </w:r>
      <w:bookmarkEnd w:id="36"/>
      <w:bookmarkEnd w:id="37"/>
      <w:bookmarkEnd w:id="38"/>
      <w:bookmarkEnd w:id="39"/>
      <w:bookmarkEnd w:id="40"/>
    </w:p>
    <w:p w14:paraId="1113B3C0" w14:textId="04E1EA52" w:rsidR="00A230BF" w:rsidRPr="00A47343" w:rsidRDefault="00A230BF" w:rsidP="00A230BF">
      <w:pPr>
        <w:numPr>
          <w:ilvl w:val="0"/>
          <w:numId w:val="41"/>
        </w:numPr>
        <w:spacing w:after="200" w:line="360" w:lineRule="auto"/>
        <w:jc w:val="both"/>
        <w:rPr>
          <w:rFonts w:ascii="Arial" w:hAnsi="Arial" w:cs="Arial"/>
        </w:rPr>
      </w:pPr>
      <w:r w:rsidRPr="00A47343">
        <w:rPr>
          <w:rFonts w:ascii="Arial" w:hAnsi="Arial" w:cs="Arial"/>
        </w:rPr>
        <w:t xml:space="preserve">Bidders shall respond to </w:t>
      </w:r>
      <w:r w:rsidRPr="00A47343">
        <w:rPr>
          <w:rFonts w:ascii="Arial" w:hAnsi="Arial" w:cs="Arial"/>
          <w:b/>
          <w:bCs/>
        </w:rPr>
        <w:t>basic sections of these tender clause-by-clause/Clauses/</w:t>
      </w:r>
      <w:r w:rsidRPr="00A47343">
        <w:rPr>
          <w:rFonts w:ascii="Arial" w:hAnsi="Arial" w:cs="Arial"/>
        </w:rPr>
        <w:t xml:space="preserve"> </w:t>
      </w:r>
      <w:r w:rsidRPr="00A47343">
        <w:rPr>
          <w:rFonts w:ascii="Arial" w:hAnsi="Arial" w:cs="Arial"/>
          <w:b/>
        </w:rPr>
        <w:t>for each Ethio telecom requirement separately</w:t>
      </w:r>
      <w:r w:rsidRPr="00A47343">
        <w:rPr>
          <w:rFonts w:ascii="Arial" w:hAnsi="Arial" w:cs="Arial"/>
        </w:rPr>
        <w:t xml:space="preserve">, using a compliance summary statement, the </w:t>
      </w:r>
      <w:r w:rsidRPr="00A47343">
        <w:rPr>
          <w:rFonts w:ascii="Arial" w:hAnsi="Arial" w:cs="Arial"/>
          <w:b/>
          <w:bCs/>
        </w:rPr>
        <w:t>sample format</w:t>
      </w:r>
      <w:r w:rsidRPr="00A47343">
        <w:rPr>
          <w:rFonts w:ascii="Arial" w:hAnsi="Arial" w:cs="Arial"/>
        </w:rPr>
        <w:t xml:space="preserve"> of which is given below. This shall be in sequential order, the same as is given in </w:t>
      </w:r>
      <w:r w:rsidR="00D9055E" w:rsidRPr="00A47343">
        <w:rPr>
          <w:rFonts w:ascii="Arial" w:hAnsi="Arial" w:cs="Arial"/>
        </w:rPr>
        <w:t>these requirements</w:t>
      </w:r>
      <w:r w:rsidR="00DE5BCB">
        <w:rPr>
          <w:rFonts w:ascii="Arial" w:hAnsi="Arial" w:cs="Arial"/>
        </w:rPr>
        <w:t>.</w:t>
      </w:r>
    </w:p>
    <w:tbl>
      <w:tblPr>
        <w:tblW w:w="11250" w:type="dxa"/>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3"/>
        <w:gridCol w:w="1597"/>
        <w:gridCol w:w="2520"/>
        <w:gridCol w:w="3870"/>
      </w:tblGrid>
      <w:tr w:rsidR="00A230BF" w:rsidRPr="00A47343" w14:paraId="51AAEAAD" w14:textId="77777777" w:rsidTr="007626D9">
        <w:trPr>
          <w:trHeight w:val="662"/>
        </w:trPr>
        <w:tc>
          <w:tcPr>
            <w:tcW w:w="4860" w:type="dxa"/>
            <w:gridSpan w:val="2"/>
            <w:shd w:val="clear" w:color="auto" w:fill="70AD47" w:themeFill="accent6"/>
            <w:vAlign w:val="bottom"/>
          </w:tcPr>
          <w:p w14:paraId="3BE37D4E" w14:textId="77777777" w:rsidR="00A230BF" w:rsidRPr="00A47343" w:rsidRDefault="00A230BF" w:rsidP="00A70850">
            <w:pPr>
              <w:spacing w:after="0" w:line="360" w:lineRule="auto"/>
              <w:jc w:val="both"/>
              <w:rPr>
                <w:rFonts w:ascii="Arial" w:hAnsi="Arial" w:cs="Arial"/>
                <w:b/>
                <w:bCs/>
              </w:rPr>
            </w:pPr>
            <w:r w:rsidRPr="00A47343">
              <w:rPr>
                <w:rFonts w:ascii="Arial" w:hAnsi="Arial" w:cs="Arial"/>
                <w:b/>
                <w:bCs/>
              </w:rPr>
              <w:t>Ethio telecom technical specification</w:t>
            </w:r>
          </w:p>
        </w:tc>
        <w:tc>
          <w:tcPr>
            <w:tcW w:w="6390" w:type="dxa"/>
            <w:gridSpan w:val="2"/>
            <w:shd w:val="clear" w:color="auto" w:fill="70AD47" w:themeFill="accent6"/>
            <w:vAlign w:val="bottom"/>
          </w:tcPr>
          <w:p w14:paraId="214AE7CA" w14:textId="77777777" w:rsidR="00A230BF" w:rsidRPr="00A47343" w:rsidRDefault="00A230BF" w:rsidP="00A70850">
            <w:pPr>
              <w:spacing w:after="0" w:line="360" w:lineRule="auto"/>
              <w:jc w:val="both"/>
              <w:rPr>
                <w:rFonts w:ascii="Arial" w:hAnsi="Arial" w:cs="Arial"/>
                <w:b/>
                <w:bCs/>
              </w:rPr>
            </w:pPr>
            <w:r w:rsidRPr="00A47343">
              <w:rPr>
                <w:rFonts w:ascii="Arial" w:hAnsi="Arial" w:cs="Arial"/>
                <w:b/>
                <w:bCs/>
              </w:rPr>
              <w:t>Bidders’ technical specification</w:t>
            </w:r>
          </w:p>
        </w:tc>
      </w:tr>
      <w:tr w:rsidR="00A230BF" w:rsidRPr="00A47343" w14:paraId="705256DC" w14:textId="77777777" w:rsidTr="007626D9">
        <w:trPr>
          <w:trHeight w:val="1187"/>
        </w:trPr>
        <w:tc>
          <w:tcPr>
            <w:tcW w:w="3263" w:type="dxa"/>
            <w:shd w:val="clear" w:color="auto" w:fill="70AD47" w:themeFill="accent6"/>
          </w:tcPr>
          <w:p w14:paraId="24F9D4D4" w14:textId="77777777" w:rsidR="00A230BF" w:rsidRPr="00A47343" w:rsidRDefault="00A230BF" w:rsidP="00A70850">
            <w:pPr>
              <w:spacing w:after="0" w:line="360" w:lineRule="auto"/>
              <w:rPr>
                <w:rFonts w:ascii="Arial" w:hAnsi="Arial" w:cs="Arial"/>
                <w:b/>
                <w:bCs/>
              </w:rPr>
            </w:pPr>
            <w:r w:rsidRPr="00A47343">
              <w:rPr>
                <w:rFonts w:ascii="Arial" w:hAnsi="Arial" w:cs="Arial"/>
                <w:b/>
                <w:bCs/>
              </w:rPr>
              <w:t>Technical specification clauses/paragraphs reference.</w:t>
            </w:r>
          </w:p>
        </w:tc>
        <w:tc>
          <w:tcPr>
            <w:tcW w:w="1597" w:type="dxa"/>
            <w:shd w:val="clear" w:color="auto" w:fill="70AD47" w:themeFill="accent6"/>
          </w:tcPr>
          <w:p w14:paraId="1F6684A9" w14:textId="77777777" w:rsidR="00A230BF" w:rsidRPr="00A47343" w:rsidRDefault="00A230BF" w:rsidP="00A70850">
            <w:pPr>
              <w:spacing w:line="360" w:lineRule="auto"/>
              <w:ind w:firstLine="720"/>
              <w:jc w:val="both"/>
              <w:rPr>
                <w:rFonts w:ascii="Arial" w:hAnsi="Arial" w:cs="Arial"/>
                <w:b/>
                <w:bCs/>
              </w:rPr>
            </w:pPr>
          </w:p>
          <w:p w14:paraId="3AFC1159" w14:textId="77777777" w:rsidR="00A230BF" w:rsidRPr="00A47343" w:rsidRDefault="00A230BF" w:rsidP="00A70850">
            <w:pPr>
              <w:spacing w:line="360" w:lineRule="auto"/>
              <w:jc w:val="both"/>
              <w:rPr>
                <w:rFonts w:ascii="Arial" w:hAnsi="Arial" w:cs="Arial"/>
                <w:b/>
                <w:bCs/>
              </w:rPr>
            </w:pPr>
            <w:r w:rsidRPr="00A47343">
              <w:rPr>
                <w:rFonts w:ascii="Arial" w:hAnsi="Arial" w:cs="Arial"/>
                <w:b/>
                <w:bCs/>
              </w:rPr>
              <w:t>Requirement/Attribute</w:t>
            </w:r>
          </w:p>
        </w:tc>
        <w:tc>
          <w:tcPr>
            <w:tcW w:w="2520" w:type="dxa"/>
            <w:shd w:val="clear" w:color="auto" w:fill="70AD47" w:themeFill="accent6"/>
            <w:vAlign w:val="center"/>
          </w:tcPr>
          <w:p w14:paraId="733267E2" w14:textId="77777777" w:rsidR="00A230BF" w:rsidRPr="00A47343" w:rsidRDefault="00A230BF" w:rsidP="00A70850">
            <w:pPr>
              <w:spacing w:line="360" w:lineRule="auto"/>
              <w:jc w:val="both"/>
              <w:rPr>
                <w:rFonts w:ascii="Arial" w:hAnsi="Arial" w:cs="Arial"/>
                <w:b/>
                <w:bCs/>
              </w:rPr>
            </w:pPr>
            <w:r w:rsidRPr="00A47343">
              <w:rPr>
                <w:rFonts w:ascii="Arial" w:hAnsi="Arial" w:cs="Arial"/>
                <w:b/>
                <w:bCs/>
              </w:rPr>
              <w:t>Compliance statement</w:t>
            </w:r>
          </w:p>
        </w:tc>
        <w:tc>
          <w:tcPr>
            <w:tcW w:w="3870" w:type="dxa"/>
            <w:shd w:val="clear" w:color="auto" w:fill="70AD47" w:themeFill="accent6"/>
            <w:vAlign w:val="center"/>
          </w:tcPr>
          <w:p w14:paraId="6FC84029" w14:textId="77777777" w:rsidR="00A230BF" w:rsidRPr="00A47343" w:rsidRDefault="00A230BF" w:rsidP="00A70850">
            <w:pPr>
              <w:spacing w:line="360" w:lineRule="auto"/>
              <w:jc w:val="both"/>
              <w:rPr>
                <w:rFonts w:ascii="Arial" w:hAnsi="Arial" w:cs="Arial"/>
                <w:b/>
                <w:bCs/>
              </w:rPr>
            </w:pPr>
            <w:r w:rsidRPr="00A47343">
              <w:rPr>
                <w:rFonts w:ascii="Arial" w:hAnsi="Arial" w:cs="Arial"/>
                <w:b/>
                <w:bCs/>
              </w:rPr>
              <w:t xml:space="preserve">          Description</w:t>
            </w:r>
          </w:p>
        </w:tc>
      </w:tr>
      <w:tr w:rsidR="00A230BF" w:rsidRPr="00A47343" w14:paraId="39E7687F" w14:textId="77777777" w:rsidTr="00A70850">
        <w:tc>
          <w:tcPr>
            <w:tcW w:w="3263" w:type="dxa"/>
          </w:tcPr>
          <w:p w14:paraId="21DB1A67" w14:textId="77777777" w:rsidR="00A230BF" w:rsidRPr="00A47343" w:rsidRDefault="00A230BF" w:rsidP="00A230BF">
            <w:pPr>
              <w:numPr>
                <w:ilvl w:val="0"/>
                <w:numId w:val="42"/>
              </w:numPr>
              <w:overflowPunct w:val="0"/>
              <w:autoSpaceDE w:val="0"/>
              <w:autoSpaceDN w:val="0"/>
              <w:adjustRightInd w:val="0"/>
              <w:spacing w:after="0" w:line="360" w:lineRule="auto"/>
              <w:contextualSpacing/>
              <w:jc w:val="both"/>
              <w:rPr>
                <w:rFonts w:ascii="Arial" w:eastAsia="Times New Roman" w:hAnsi="Arial" w:cs="Arial"/>
                <w:b/>
                <w:bCs/>
                <w:lang w:val="en-GB" w:eastAsia="en-GB"/>
              </w:rPr>
            </w:pPr>
          </w:p>
        </w:tc>
        <w:tc>
          <w:tcPr>
            <w:tcW w:w="1597" w:type="dxa"/>
          </w:tcPr>
          <w:p w14:paraId="6D90AB38" w14:textId="77777777" w:rsidR="00A230BF" w:rsidRPr="00A47343" w:rsidRDefault="00A230BF" w:rsidP="00A70850">
            <w:pPr>
              <w:spacing w:line="360" w:lineRule="auto"/>
              <w:ind w:firstLine="720"/>
              <w:jc w:val="both"/>
              <w:rPr>
                <w:rFonts w:ascii="Arial" w:hAnsi="Arial" w:cs="Arial"/>
              </w:rPr>
            </w:pPr>
          </w:p>
        </w:tc>
        <w:tc>
          <w:tcPr>
            <w:tcW w:w="2520" w:type="dxa"/>
          </w:tcPr>
          <w:p w14:paraId="62058053" w14:textId="77777777" w:rsidR="00A230BF" w:rsidRPr="00A47343" w:rsidRDefault="00A230BF" w:rsidP="00A70850">
            <w:pPr>
              <w:spacing w:line="360" w:lineRule="auto"/>
              <w:jc w:val="both"/>
              <w:rPr>
                <w:rFonts w:ascii="Arial" w:hAnsi="Arial" w:cs="Arial"/>
              </w:rPr>
            </w:pPr>
            <w:r w:rsidRPr="00A47343">
              <w:rPr>
                <w:rFonts w:ascii="Arial" w:hAnsi="Arial" w:cs="Arial"/>
              </w:rPr>
              <w:t xml:space="preserve">Put Comply or not comply </w:t>
            </w:r>
          </w:p>
        </w:tc>
        <w:tc>
          <w:tcPr>
            <w:tcW w:w="3870" w:type="dxa"/>
            <w:vMerge w:val="restart"/>
          </w:tcPr>
          <w:p w14:paraId="0818C919" w14:textId="527DC87D" w:rsidR="00A230BF" w:rsidRPr="00CF68C1" w:rsidRDefault="00A230BF" w:rsidP="00A70850">
            <w:pPr>
              <w:spacing w:after="0" w:line="360" w:lineRule="auto"/>
              <w:jc w:val="both"/>
              <w:rPr>
                <w:rFonts w:ascii="Arial" w:hAnsi="Arial" w:cs="Arial"/>
                <w:bCs/>
              </w:rPr>
            </w:pPr>
            <w:r w:rsidRPr="00CF68C1">
              <w:rPr>
                <w:rFonts w:ascii="Arial" w:hAnsi="Arial" w:cs="Arial"/>
                <w:bCs/>
              </w:rPr>
              <w:t xml:space="preserve">Explain how the offered </w:t>
            </w:r>
            <w:r w:rsidR="00DE5BCB">
              <w:rPr>
                <w:rFonts w:ascii="Arial" w:hAnsi="Arial" w:cs="Arial"/>
                <w:bCs/>
              </w:rPr>
              <w:t xml:space="preserve">proposal </w:t>
            </w:r>
            <w:r w:rsidR="00DE5BCB" w:rsidRPr="00CF68C1">
              <w:rPr>
                <w:rFonts w:ascii="Arial" w:hAnsi="Arial" w:cs="Arial"/>
                <w:bCs/>
              </w:rPr>
              <w:t>is</w:t>
            </w:r>
            <w:r w:rsidRPr="00CF68C1">
              <w:rPr>
                <w:rFonts w:ascii="Arial" w:hAnsi="Arial" w:cs="Arial"/>
                <w:bCs/>
              </w:rPr>
              <w:t xml:space="preserve"> complaint or not compliant with the requirement </w:t>
            </w:r>
            <w:r w:rsidRPr="00CF68C1">
              <w:rPr>
                <w:rFonts w:ascii="Arial" w:hAnsi="Arial" w:cs="Arial"/>
                <w:bCs/>
                <w:lang w:val="am-ET"/>
              </w:rPr>
              <w:t>(</w:t>
            </w:r>
            <w:r w:rsidRPr="00CF68C1">
              <w:rPr>
                <w:rFonts w:ascii="Arial" w:hAnsi="Arial" w:cs="Arial"/>
                <w:bCs/>
              </w:rPr>
              <w:t xml:space="preserve">if the bidder does not mention justification for compliance, it will be considered as non-compliant). please mention the page No in your </w:t>
            </w:r>
            <w:r w:rsidR="004C4796">
              <w:rPr>
                <w:rFonts w:ascii="Arial" w:hAnsi="Arial" w:cs="Arial"/>
                <w:bCs/>
              </w:rPr>
              <w:t>detail proposal</w:t>
            </w:r>
            <w:r w:rsidRPr="00CF68C1">
              <w:rPr>
                <w:rFonts w:ascii="Arial" w:hAnsi="Arial" w:cs="Arial"/>
                <w:bCs/>
              </w:rPr>
              <w:t xml:space="preserve"> </w:t>
            </w:r>
          </w:p>
        </w:tc>
      </w:tr>
      <w:tr w:rsidR="00A230BF" w:rsidRPr="00A47343" w14:paraId="2E5A2059" w14:textId="77777777" w:rsidTr="00A70850">
        <w:trPr>
          <w:trHeight w:val="1472"/>
        </w:trPr>
        <w:tc>
          <w:tcPr>
            <w:tcW w:w="3263" w:type="dxa"/>
          </w:tcPr>
          <w:p w14:paraId="7DA0B49D" w14:textId="77777777" w:rsidR="00A230BF" w:rsidRPr="00A47343" w:rsidRDefault="00A230BF" w:rsidP="00A230BF">
            <w:pPr>
              <w:numPr>
                <w:ilvl w:val="0"/>
                <w:numId w:val="42"/>
              </w:numPr>
              <w:overflowPunct w:val="0"/>
              <w:autoSpaceDE w:val="0"/>
              <w:autoSpaceDN w:val="0"/>
              <w:adjustRightInd w:val="0"/>
              <w:spacing w:after="0" w:line="360" w:lineRule="auto"/>
              <w:contextualSpacing/>
              <w:jc w:val="both"/>
              <w:rPr>
                <w:rFonts w:ascii="Arial" w:eastAsia="Times New Roman" w:hAnsi="Arial" w:cs="Arial"/>
                <w:b/>
                <w:bCs/>
                <w:lang w:val="en-GB" w:eastAsia="en-GB"/>
              </w:rPr>
            </w:pPr>
          </w:p>
        </w:tc>
        <w:tc>
          <w:tcPr>
            <w:tcW w:w="1597" w:type="dxa"/>
          </w:tcPr>
          <w:p w14:paraId="193DDB21" w14:textId="77777777" w:rsidR="00A230BF" w:rsidRPr="00A47343" w:rsidRDefault="00A230BF" w:rsidP="00A70850">
            <w:pPr>
              <w:spacing w:line="360" w:lineRule="auto"/>
              <w:ind w:firstLine="720"/>
              <w:jc w:val="both"/>
              <w:rPr>
                <w:rFonts w:ascii="Arial" w:hAnsi="Arial" w:cs="Arial"/>
              </w:rPr>
            </w:pPr>
          </w:p>
        </w:tc>
        <w:tc>
          <w:tcPr>
            <w:tcW w:w="2520" w:type="dxa"/>
          </w:tcPr>
          <w:p w14:paraId="750C50A2" w14:textId="77777777" w:rsidR="00A230BF" w:rsidRPr="00A47343" w:rsidRDefault="00A230BF" w:rsidP="00A70850">
            <w:pPr>
              <w:spacing w:line="360" w:lineRule="auto"/>
              <w:jc w:val="both"/>
              <w:rPr>
                <w:rFonts w:ascii="Arial" w:hAnsi="Arial" w:cs="Arial"/>
              </w:rPr>
            </w:pPr>
            <w:r w:rsidRPr="00A47343">
              <w:rPr>
                <w:rFonts w:ascii="Arial" w:hAnsi="Arial" w:cs="Arial"/>
              </w:rPr>
              <w:t>Put Comply or not comply</w:t>
            </w:r>
          </w:p>
        </w:tc>
        <w:tc>
          <w:tcPr>
            <w:tcW w:w="3870" w:type="dxa"/>
            <w:vMerge/>
          </w:tcPr>
          <w:p w14:paraId="747E5A46" w14:textId="77777777" w:rsidR="00A230BF" w:rsidRPr="00A47343" w:rsidRDefault="00A230BF" w:rsidP="00A70850">
            <w:pPr>
              <w:spacing w:after="0" w:line="360" w:lineRule="auto"/>
              <w:jc w:val="both"/>
              <w:rPr>
                <w:rFonts w:ascii="Arial" w:hAnsi="Arial" w:cs="Arial"/>
                <w:b/>
              </w:rPr>
            </w:pPr>
          </w:p>
        </w:tc>
      </w:tr>
    </w:tbl>
    <w:p w14:paraId="5297C5FB" w14:textId="77777777" w:rsidR="00A230BF" w:rsidRPr="00A47343" w:rsidRDefault="00A230BF" w:rsidP="00A230BF">
      <w:pPr>
        <w:spacing w:after="0" w:line="360" w:lineRule="auto"/>
        <w:jc w:val="both"/>
        <w:rPr>
          <w:rFonts w:ascii="Arial" w:hAnsi="Arial" w:cs="Arial"/>
        </w:rPr>
      </w:pPr>
    </w:p>
    <w:p w14:paraId="5B233A4A" w14:textId="77777777" w:rsidR="00A230BF" w:rsidRPr="00A47343" w:rsidRDefault="00A230BF" w:rsidP="00A230BF">
      <w:pPr>
        <w:numPr>
          <w:ilvl w:val="0"/>
          <w:numId w:val="41"/>
        </w:numPr>
        <w:spacing w:after="0" w:line="276" w:lineRule="auto"/>
        <w:jc w:val="both"/>
        <w:rPr>
          <w:rFonts w:ascii="Arial" w:hAnsi="Arial" w:cs="Arial"/>
        </w:rPr>
      </w:pPr>
      <w:r w:rsidRPr="00A47343">
        <w:rPr>
          <w:rFonts w:ascii="Arial" w:hAnsi="Arial" w:cs="Arial"/>
        </w:rPr>
        <w:t>For purpose of compliance verification, a document and page number cross-reference should be given (where applicable) in the reference column of the compliance summary statement</w:t>
      </w:r>
      <w:r w:rsidRPr="00A47343">
        <w:rPr>
          <w:rFonts w:ascii="Arial" w:hAnsi="Arial" w:cs="Arial"/>
          <w:b/>
          <w:lang w:val="am-ET"/>
        </w:rPr>
        <w:t xml:space="preserve"> (</w:t>
      </w:r>
      <w:r w:rsidRPr="00A47343">
        <w:rPr>
          <w:rFonts w:ascii="Arial" w:hAnsi="Arial" w:cs="Arial"/>
          <w:b/>
        </w:rPr>
        <w:t>if the bidder does not mention justification for compliance, it will be considered as non-compliant</w:t>
      </w:r>
      <w:r w:rsidRPr="00A47343">
        <w:rPr>
          <w:rFonts w:ascii="Arial" w:hAnsi="Arial" w:cs="Arial"/>
        </w:rPr>
        <w:t>).</w:t>
      </w:r>
    </w:p>
    <w:p w14:paraId="718010E1" w14:textId="77777777" w:rsidR="00A230BF" w:rsidRPr="00A47343" w:rsidRDefault="00A230BF" w:rsidP="00A230BF">
      <w:pPr>
        <w:numPr>
          <w:ilvl w:val="0"/>
          <w:numId w:val="41"/>
        </w:numPr>
        <w:spacing w:after="0" w:line="276" w:lineRule="auto"/>
        <w:jc w:val="both"/>
        <w:rPr>
          <w:rFonts w:ascii="Arial" w:hAnsi="Arial" w:cs="Arial"/>
        </w:rPr>
      </w:pPr>
      <w:r w:rsidRPr="00A47343">
        <w:rPr>
          <w:rFonts w:ascii="Arial" w:hAnsi="Arial" w:cs="Arial"/>
        </w:rPr>
        <w:t>The supplier may include other relevant documentation by indicating a page number of documents. It is mandatory to include detailed technical documentation, covering specification and quality performance of goods to be offered.</w:t>
      </w:r>
    </w:p>
    <w:p w14:paraId="59148C6F" w14:textId="77777777" w:rsidR="00A230BF" w:rsidRPr="00A47343" w:rsidRDefault="00A230BF" w:rsidP="00A230BF">
      <w:pPr>
        <w:spacing w:after="0" w:line="276" w:lineRule="auto"/>
        <w:ind w:left="180"/>
        <w:jc w:val="both"/>
        <w:rPr>
          <w:rFonts w:ascii="Arial" w:hAnsi="Arial" w:cs="Arial"/>
        </w:rPr>
      </w:pPr>
      <w:r w:rsidRPr="00A47343">
        <w:rPr>
          <w:rFonts w:ascii="Arial" w:hAnsi="Arial" w:cs="Arial"/>
        </w:rPr>
        <w:t>Any clause marked with “comply” in the bidders’ compliance summary statement is binding on the successful bidder to supply goods that meet the requirements of that clause. This shall apply for the lifetime of any awarded contract.</w:t>
      </w:r>
    </w:p>
    <w:bookmarkEnd w:id="13"/>
    <w:p w14:paraId="179181E1" w14:textId="20CA0293" w:rsidR="00C20B44" w:rsidRPr="0075443E" w:rsidRDefault="00C20B44" w:rsidP="007626D9">
      <w:pPr>
        <w:shd w:val="clear" w:color="auto" w:fill="FFFFFF"/>
        <w:tabs>
          <w:tab w:val="left" w:pos="-720"/>
          <w:tab w:val="left" w:pos="630"/>
          <w:tab w:val="left" w:pos="1980"/>
        </w:tabs>
        <w:suppressAutoHyphens/>
        <w:spacing w:after="0" w:line="360" w:lineRule="auto"/>
        <w:jc w:val="both"/>
        <w:rPr>
          <w:rFonts w:ascii="Arial" w:eastAsia="Times New Roman" w:hAnsi="Arial" w:cs="Arial"/>
          <w:b/>
          <w:bCs/>
          <w:spacing w:val="-3"/>
          <w:sz w:val="24"/>
          <w:szCs w:val="24"/>
          <w:lang w:bidi="en-US"/>
        </w:rPr>
      </w:pPr>
    </w:p>
    <w:sectPr w:rsidR="00C20B44" w:rsidRPr="007544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B4DF3" w14:textId="77777777" w:rsidR="00D832E5" w:rsidRDefault="00D832E5" w:rsidP="00C20B44">
      <w:pPr>
        <w:spacing w:after="0" w:line="240" w:lineRule="auto"/>
      </w:pPr>
      <w:r>
        <w:separator/>
      </w:r>
    </w:p>
  </w:endnote>
  <w:endnote w:type="continuationSeparator" w:id="0">
    <w:p w14:paraId="1B267AAA" w14:textId="77777777" w:rsidR="00D832E5" w:rsidRDefault="00D832E5" w:rsidP="00C20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ヒラギノ角ゴ Pro W3">
    <w:altName w:val="MS Gothic"/>
    <w:charset w:val="80"/>
    <w:family w:val="auto"/>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A2B99A" w14:textId="77777777" w:rsidR="00D832E5" w:rsidRDefault="00D832E5" w:rsidP="00C20B44">
      <w:pPr>
        <w:spacing w:after="0" w:line="240" w:lineRule="auto"/>
      </w:pPr>
      <w:r>
        <w:separator/>
      </w:r>
    </w:p>
  </w:footnote>
  <w:footnote w:type="continuationSeparator" w:id="0">
    <w:p w14:paraId="7E8A8D04" w14:textId="77777777" w:rsidR="00D832E5" w:rsidRDefault="00D832E5" w:rsidP="00C20B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5C3F6" w14:textId="181CB682" w:rsidR="00A230BF" w:rsidRDefault="00A230BF" w:rsidP="00C20B44">
    <w:pPr>
      <w:pStyle w:val="Header"/>
    </w:pPr>
  </w:p>
  <w:p w14:paraId="12164114" w14:textId="77777777" w:rsidR="00A230BF" w:rsidRDefault="00A230BF" w:rsidP="00C20B44">
    <w:pPr>
      <w:pStyle w:val="Header"/>
    </w:pPr>
  </w:p>
  <w:p w14:paraId="6357ADDC" w14:textId="77777777" w:rsidR="00A230BF" w:rsidRDefault="00A230BF" w:rsidP="00C20B44">
    <w:pPr>
      <w:pStyle w:val="Header"/>
    </w:pPr>
  </w:p>
  <w:p w14:paraId="17CBF0D7" w14:textId="77777777" w:rsidR="00A230BF" w:rsidRDefault="00A230BF" w:rsidP="00C20B44">
    <w:pPr>
      <w:pStyle w:val="Header"/>
    </w:pPr>
  </w:p>
  <w:p w14:paraId="071AC670" w14:textId="0189A21C" w:rsidR="00C20B44" w:rsidRPr="00C20B44" w:rsidRDefault="00C20B44" w:rsidP="00C20B44">
    <w:pPr>
      <w:pStyle w:val="Header"/>
    </w:pPr>
    <w:r>
      <w:rPr>
        <w:noProof/>
      </w:rPr>
      <w:drawing>
        <wp:anchor distT="0" distB="0" distL="114300" distR="114300" simplePos="0" relativeHeight="251658240" behindDoc="1" locked="0" layoutInCell="1" allowOverlap="1" wp14:anchorId="597CB208" wp14:editId="2B30290D">
          <wp:simplePos x="914400" y="464024"/>
          <wp:positionH relativeFrom="column">
            <wp:align>center</wp:align>
          </wp:positionH>
          <wp:positionV relativeFrom="page">
            <wp:align>top</wp:align>
          </wp:positionV>
          <wp:extent cx="7772400"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tter of recomendation_V2-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62" style="width:7.5pt;height:9pt" coordsize="" o:spt="100" o:bullet="t" adj="0,,0" path="" stroked="f">
        <v:stroke joinstyle="miter"/>
        <v:imagedata r:id="rId1" o:title="image25"/>
        <v:formulas/>
        <v:path o:connecttype="segments"/>
      </v:shape>
    </w:pict>
  </w:numPicBullet>
  <w:abstractNum w:abstractNumId="0" w15:restartNumberingAfterBreak="0">
    <w:nsid w:val="04E5715E"/>
    <w:multiLevelType w:val="hybridMultilevel"/>
    <w:tmpl w:val="22A0988A"/>
    <w:lvl w:ilvl="0" w:tplc="65DC269C">
      <w:start w:val="1"/>
      <w:numFmt w:val="lowerLetter"/>
      <w:lvlText w:val="%1."/>
      <w:lvlJc w:val="left"/>
      <w:pPr>
        <w:ind w:left="2520" w:hanging="360"/>
      </w:pPr>
      <w:rPr>
        <w:rFonts w:ascii="Bookman Old Style" w:hAnsi="Bookman Old Style" w:hint="default"/>
        <w:sz w:val="24"/>
        <w:szCs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7E62E51"/>
    <w:multiLevelType w:val="hybridMultilevel"/>
    <w:tmpl w:val="417A3C62"/>
    <w:lvl w:ilvl="0" w:tplc="DC0EB0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84052B"/>
    <w:multiLevelType w:val="hybridMultilevel"/>
    <w:tmpl w:val="ED94D8C2"/>
    <w:lvl w:ilvl="0" w:tplc="A452829C">
      <w:start w:val="1"/>
      <w:numFmt w:val="lowerRoman"/>
      <w:lvlText w:val="%1."/>
      <w:lvlJc w:val="left"/>
      <w:pPr>
        <w:tabs>
          <w:tab w:val="num" w:pos="1800"/>
        </w:tabs>
        <w:ind w:left="14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 w15:restartNumberingAfterBreak="0">
    <w:nsid w:val="0B9B5E11"/>
    <w:multiLevelType w:val="hybridMultilevel"/>
    <w:tmpl w:val="4E7680AC"/>
    <w:lvl w:ilvl="0" w:tplc="B4E8BF7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AE6184"/>
    <w:multiLevelType w:val="multilevel"/>
    <w:tmpl w:val="9D1A578A"/>
    <w:lvl w:ilvl="0">
      <w:start w:val="18"/>
      <w:numFmt w:val="decimal"/>
      <w:lvlText w:val="%1"/>
      <w:lvlJc w:val="left"/>
      <w:pPr>
        <w:ind w:left="465" w:hanging="465"/>
      </w:pPr>
      <w:rPr>
        <w:rFonts w:hint="default"/>
      </w:rPr>
    </w:lvl>
    <w:lvl w:ilvl="1">
      <w:start w:val="1"/>
      <w:numFmt w:val="decimal"/>
      <w:lvlText w:val="%1.%2"/>
      <w:lvlJc w:val="left"/>
      <w:pPr>
        <w:ind w:left="1275" w:hanging="46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6840" w:hanging="1800"/>
      </w:pPr>
      <w:rPr>
        <w:rFonts w:hint="default"/>
      </w:rPr>
    </w:lvl>
  </w:abstractNum>
  <w:abstractNum w:abstractNumId="5" w15:restartNumberingAfterBreak="0">
    <w:nsid w:val="11EF2DD4"/>
    <w:multiLevelType w:val="hybridMultilevel"/>
    <w:tmpl w:val="9FE6D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43718"/>
    <w:multiLevelType w:val="multilevel"/>
    <w:tmpl w:val="A4C0C548"/>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51D3561"/>
    <w:multiLevelType w:val="hybridMultilevel"/>
    <w:tmpl w:val="32DEBA42"/>
    <w:lvl w:ilvl="0" w:tplc="040C000B">
      <w:start w:val="1"/>
      <w:numFmt w:val="lowerLetter"/>
      <w:lvlText w:val="%1)"/>
      <w:lvlJc w:val="left"/>
      <w:pPr>
        <w:tabs>
          <w:tab w:val="num" w:pos="360"/>
        </w:tabs>
        <w:ind w:left="360" w:hanging="360"/>
      </w:pPr>
      <w:rPr>
        <w:rFonts w:hint="default"/>
      </w:rPr>
    </w:lvl>
    <w:lvl w:ilvl="1" w:tplc="FFFFFFFF">
      <w:start w:val="1"/>
      <w:numFmt w:val="upperRoman"/>
      <w:lvlText w:val="%2."/>
      <w:lvlJc w:val="left"/>
      <w:pPr>
        <w:tabs>
          <w:tab w:val="num" w:pos="1440"/>
        </w:tabs>
        <w:ind w:left="1440" w:hanging="72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 w15:restartNumberingAfterBreak="0">
    <w:nsid w:val="16863B78"/>
    <w:multiLevelType w:val="hybridMultilevel"/>
    <w:tmpl w:val="A0A44FBC"/>
    <w:lvl w:ilvl="0" w:tplc="DE8E97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C5A50EF"/>
    <w:multiLevelType w:val="multilevel"/>
    <w:tmpl w:val="558C3200"/>
    <w:lvl w:ilvl="0">
      <w:start w:val="14"/>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8D3E58"/>
    <w:multiLevelType w:val="multilevel"/>
    <w:tmpl w:val="CF22FBE4"/>
    <w:lvl w:ilvl="0">
      <w:start w:val="2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AF0DA4"/>
    <w:multiLevelType w:val="multilevel"/>
    <w:tmpl w:val="C1AA4132"/>
    <w:lvl w:ilvl="0">
      <w:start w:val="29"/>
      <w:numFmt w:val="decimal"/>
      <w:lvlText w:val="%1"/>
      <w:lvlJc w:val="left"/>
      <w:pPr>
        <w:ind w:left="465" w:hanging="465"/>
      </w:pPr>
      <w:rPr>
        <w:rFonts w:hint="default"/>
        <w:sz w:val="24"/>
      </w:rPr>
    </w:lvl>
    <w:lvl w:ilvl="1">
      <w:start w:val="1"/>
      <w:numFmt w:val="decimal"/>
      <w:lvlText w:val="%1.%2"/>
      <w:lvlJc w:val="left"/>
      <w:pPr>
        <w:ind w:left="465" w:hanging="465"/>
      </w:pPr>
      <w:rPr>
        <w:rFonts w:hint="default"/>
        <w:sz w:val="24"/>
      </w:rPr>
    </w:lvl>
    <w:lvl w:ilvl="2">
      <w:start w:val="1"/>
      <w:numFmt w:val="lowerLetter"/>
      <w:lvlText w:val="%3."/>
      <w:lvlJc w:val="left"/>
      <w:pPr>
        <w:ind w:left="720" w:hanging="720"/>
      </w:pPr>
      <w:rPr>
        <w:rFonts w:ascii="Arial" w:eastAsiaTheme="minorEastAsia" w:hAnsi="Arial" w:cs="Arial"/>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12" w15:restartNumberingAfterBreak="0">
    <w:nsid w:val="22AB288C"/>
    <w:multiLevelType w:val="hybridMultilevel"/>
    <w:tmpl w:val="5488668E"/>
    <w:lvl w:ilvl="0" w:tplc="5BD20F22">
      <w:start w:val="1"/>
      <w:numFmt w:val="lowerLetter"/>
      <w:lvlText w:val="%1)"/>
      <w:lvlJc w:val="left"/>
      <w:pPr>
        <w:ind w:left="720" w:hanging="360"/>
      </w:pPr>
      <w:rPr>
        <w:rFonts w:hint="eastAsia"/>
      </w:rPr>
    </w:lvl>
    <w:lvl w:ilvl="1" w:tplc="04090019">
      <w:start w:val="1"/>
      <w:numFmt w:val="lowerLetter"/>
      <w:lvlText w:val="%2."/>
      <w:lvlJc w:val="left"/>
      <w:pPr>
        <w:ind w:left="1440" w:hanging="360"/>
      </w:pPr>
    </w:lvl>
    <w:lvl w:ilvl="2" w:tplc="0F9C102C">
      <w:start w:val="10"/>
      <w:numFmt w:val="decimal"/>
      <w:lvlText w:val="%3."/>
      <w:lvlJc w:val="left"/>
      <w:pPr>
        <w:ind w:left="630" w:hanging="360"/>
      </w:pPr>
      <w:rPr>
        <w:rFonts w:hint="default"/>
      </w:rPr>
    </w:lvl>
    <w:lvl w:ilvl="3" w:tplc="E88E1B0C">
      <w:start w:val="16"/>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1830B4"/>
    <w:multiLevelType w:val="hybridMultilevel"/>
    <w:tmpl w:val="00447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016B3C"/>
    <w:multiLevelType w:val="hybridMultilevel"/>
    <w:tmpl w:val="66C61F26"/>
    <w:lvl w:ilvl="0" w:tplc="0409000F">
      <w:start w:val="1"/>
      <w:numFmt w:val="decimal"/>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5" w15:restartNumberingAfterBreak="0">
    <w:nsid w:val="2CA61681"/>
    <w:multiLevelType w:val="multilevel"/>
    <w:tmpl w:val="5024CC6C"/>
    <w:lvl w:ilvl="0">
      <w:start w:val="26"/>
      <w:numFmt w:val="decimal"/>
      <w:lvlText w:val="%1"/>
      <w:lvlJc w:val="left"/>
      <w:pPr>
        <w:ind w:left="465" w:hanging="465"/>
      </w:pPr>
      <w:rPr>
        <w:rFonts w:hint="default"/>
      </w:rPr>
    </w:lvl>
    <w:lvl w:ilvl="1">
      <w:start w:val="1"/>
      <w:numFmt w:val="decimal"/>
      <w:lvlText w:val="%1.%2"/>
      <w:lvlJc w:val="left"/>
      <w:pPr>
        <w:ind w:left="465" w:hanging="46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886744"/>
    <w:multiLevelType w:val="hybridMultilevel"/>
    <w:tmpl w:val="4E7680AC"/>
    <w:lvl w:ilvl="0" w:tplc="B4E8BF7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3973"/>
    <w:multiLevelType w:val="multilevel"/>
    <w:tmpl w:val="76DE948C"/>
    <w:lvl w:ilvl="0">
      <w:start w:val="2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164AF1"/>
    <w:multiLevelType w:val="hybridMultilevel"/>
    <w:tmpl w:val="8E54C78C"/>
    <w:lvl w:ilvl="0" w:tplc="2B025B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B62B8B"/>
    <w:multiLevelType w:val="hybridMultilevel"/>
    <w:tmpl w:val="60CA9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DC47BE"/>
    <w:multiLevelType w:val="multilevel"/>
    <w:tmpl w:val="25964E6A"/>
    <w:lvl w:ilvl="0">
      <w:start w:val="20"/>
      <w:numFmt w:val="decimal"/>
      <w:lvlText w:val="%1"/>
      <w:lvlJc w:val="left"/>
      <w:pPr>
        <w:ind w:left="465" w:hanging="465"/>
      </w:pPr>
      <w:rPr>
        <w:rFonts w:hint="default"/>
      </w:rPr>
    </w:lvl>
    <w:lvl w:ilvl="1">
      <w:start w:val="1"/>
      <w:numFmt w:val="decimal"/>
      <w:lvlText w:val="%1.%2"/>
      <w:lvlJc w:val="left"/>
      <w:pPr>
        <w:ind w:left="13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9077E51"/>
    <w:multiLevelType w:val="multilevel"/>
    <w:tmpl w:val="68C4AEFE"/>
    <w:lvl w:ilvl="0">
      <w:start w:val="11"/>
      <w:numFmt w:val="decimal"/>
      <w:lvlText w:val="%1"/>
      <w:lvlJc w:val="left"/>
      <w:pPr>
        <w:ind w:left="465" w:hanging="465"/>
      </w:pPr>
      <w:rPr>
        <w:rFonts w:hint="default"/>
      </w:rPr>
    </w:lvl>
    <w:lvl w:ilvl="1">
      <w:start w:val="1"/>
      <w:numFmt w:val="decimal"/>
      <w:lvlText w:val="%1.%2"/>
      <w:lvlJc w:val="left"/>
      <w:pPr>
        <w:ind w:left="55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1520CF"/>
    <w:multiLevelType w:val="multilevel"/>
    <w:tmpl w:val="B6021942"/>
    <w:lvl w:ilvl="0">
      <w:start w:val="27"/>
      <w:numFmt w:val="decimal"/>
      <w:lvlText w:val="%1"/>
      <w:lvlJc w:val="left"/>
      <w:pPr>
        <w:ind w:left="465" w:hanging="465"/>
      </w:pPr>
      <w:rPr>
        <w:rFonts w:eastAsia="ヒラギノ角ゴ Pro W3" w:hint="default"/>
      </w:rPr>
    </w:lvl>
    <w:lvl w:ilvl="1">
      <w:start w:val="1"/>
      <w:numFmt w:val="decimal"/>
      <w:lvlText w:val="%1.%2"/>
      <w:lvlJc w:val="left"/>
      <w:pPr>
        <w:ind w:left="555" w:hanging="465"/>
      </w:pPr>
      <w:rPr>
        <w:rFonts w:eastAsia="ヒラギノ角ゴ Pro W3" w:hint="default"/>
      </w:rPr>
    </w:lvl>
    <w:lvl w:ilvl="2">
      <w:start w:val="1"/>
      <w:numFmt w:val="decimal"/>
      <w:lvlText w:val="%1.%2.%3"/>
      <w:lvlJc w:val="left"/>
      <w:pPr>
        <w:ind w:left="720" w:hanging="720"/>
      </w:pPr>
      <w:rPr>
        <w:rFonts w:eastAsia="ヒラギノ角ゴ Pro W3" w:hint="default"/>
      </w:rPr>
    </w:lvl>
    <w:lvl w:ilvl="3">
      <w:start w:val="1"/>
      <w:numFmt w:val="decimal"/>
      <w:lvlText w:val="%1.%2.%3.%4"/>
      <w:lvlJc w:val="left"/>
      <w:pPr>
        <w:ind w:left="1080" w:hanging="1080"/>
      </w:pPr>
      <w:rPr>
        <w:rFonts w:eastAsia="ヒラギノ角ゴ Pro W3" w:hint="default"/>
      </w:rPr>
    </w:lvl>
    <w:lvl w:ilvl="4">
      <w:start w:val="1"/>
      <w:numFmt w:val="decimal"/>
      <w:lvlText w:val="%1.%2.%3.%4.%5"/>
      <w:lvlJc w:val="left"/>
      <w:pPr>
        <w:ind w:left="1080" w:hanging="1080"/>
      </w:pPr>
      <w:rPr>
        <w:rFonts w:eastAsia="ヒラギノ角ゴ Pro W3" w:hint="default"/>
      </w:rPr>
    </w:lvl>
    <w:lvl w:ilvl="5">
      <w:start w:val="1"/>
      <w:numFmt w:val="decimal"/>
      <w:lvlText w:val="%1.%2.%3.%4.%5.%6"/>
      <w:lvlJc w:val="left"/>
      <w:pPr>
        <w:ind w:left="1440" w:hanging="1440"/>
      </w:pPr>
      <w:rPr>
        <w:rFonts w:eastAsia="ヒラギノ角ゴ Pro W3" w:hint="default"/>
      </w:rPr>
    </w:lvl>
    <w:lvl w:ilvl="6">
      <w:start w:val="1"/>
      <w:numFmt w:val="decimal"/>
      <w:lvlText w:val="%1.%2.%3.%4.%5.%6.%7"/>
      <w:lvlJc w:val="left"/>
      <w:pPr>
        <w:ind w:left="1440" w:hanging="1440"/>
      </w:pPr>
      <w:rPr>
        <w:rFonts w:eastAsia="ヒラギノ角ゴ Pro W3" w:hint="default"/>
      </w:rPr>
    </w:lvl>
    <w:lvl w:ilvl="7">
      <w:start w:val="1"/>
      <w:numFmt w:val="decimal"/>
      <w:lvlText w:val="%1.%2.%3.%4.%5.%6.%7.%8"/>
      <w:lvlJc w:val="left"/>
      <w:pPr>
        <w:ind w:left="1800" w:hanging="1800"/>
      </w:pPr>
      <w:rPr>
        <w:rFonts w:eastAsia="ヒラギノ角ゴ Pro W3" w:hint="default"/>
      </w:rPr>
    </w:lvl>
    <w:lvl w:ilvl="8">
      <w:start w:val="1"/>
      <w:numFmt w:val="decimal"/>
      <w:lvlText w:val="%1.%2.%3.%4.%5.%6.%7.%8.%9"/>
      <w:lvlJc w:val="left"/>
      <w:pPr>
        <w:ind w:left="1800" w:hanging="1800"/>
      </w:pPr>
      <w:rPr>
        <w:rFonts w:eastAsia="ヒラギノ角ゴ Pro W3" w:hint="default"/>
      </w:rPr>
    </w:lvl>
  </w:abstractNum>
  <w:abstractNum w:abstractNumId="23" w15:restartNumberingAfterBreak="0">
    <w:nsid w:val="3AF03F36"/>
    <w:multiLevelType w:val="hybridMultilevel"/>
    <w:tmpl w:val="8FC28066"/>
    <w:lvl w:ilvl="0" w:tplc="04090017">
      <w:start w:val="1"/>
      <w:numFmt w:val="lowerLetter"/>
      <w:lvlText w:val="%1)"/>
      <w:lvlJc w:val="left"/>
      <w:pPr>
        <w:ind w:left="234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3EFF70F1"/>
    <w:multiLevelType w:val="hybridMultilevel"/>
    <w:tmpl w:val="D8B06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6F717"/>
    <w:multiLevelType w:val="hybridMultilevel"/>
    <w:tmpl w:val="D3D8880A"/>
    <w:lvl w:ilvl="0" w:tplc="5C1AC45A">
      <w:start w:val="1"/>
      <w:numFmt w:val="bullet"/>
      <w:lvlText w:val=""/>
      <w:lvlJc w:val="left"/>
      <w:pPr>
        <w:ind w:left="720" w:hanging="360"/>
      </w:pPr>
      <w:rPr>
        <w:rFonts w:ascii="Symbol" w:hAnsi="Symbol" w:hint="default"/>
      </w:rPr>
    </w:lvl>
    <w:lvl w:ilvl="1" w:tplc="503A52D0">
      <w:start w:val="1"/>
      <w:numFmt w:val="bullet"/>
      <w:lvlText w:val="o"/>
      <w:lvlJc w:val="left"/>
      <w:pPr>
        <w:ind w:left="1440" w:hanging="360"/>
      </w:pPr>
      <w:rPr>
        <w:rFonts w:ascii="Courier New" w:hAnsi="Courier New" w:hint="default"/>
      </w:rPr>
    </w:lvl>
    <w:lvl w:ilvl="2" w:tplc="64C8AB40">
      <w:start w:val="1"/>
      <w:numFmt w:val="bullet"/>
      <w:lvlText w:val=""/>
      <w:lvlJc w:val="left"/>
      <w:pPr>
        <w:ind w:left="2160" w:hanging="360"/>
      </w:pPr>
      <w:rPr>
        <w:rFonts w:ascii="Wingdings" w:hAnsi="Wingdings" w:hint="default"/>
      </w:rPr>
    </w:lvl>
    <w:lvl w:ilvl="3" w:tplc="486CBA0E">
      <w:start w:val="1"/>
      <w:numFmt w:val="bullet"/>
      <w:lvlText w:val=""/>
      <w:lvlJc w:val="left"/>
      <w:pPr>
        <w:ind w:left="2880" w:hanging="360"/>
      </w:pPr>
      <w:rPr>
        <w:rFonts w:ascii="Symbol" w:hAnsi="Symbol" w:hint="default"/>
      </w:rPr>
    </w:lvl>
    <w:lvl w:ilvl="4" w:tplc="1AE2A07E">
      <w:start w:val="1"/>
      <w:numFmt w:val="bullet"/>
      <w:lvlText w:val="o"/>
      <w:lvlJc w:val="left"/>
      <w:pPr>
        <w:ind w:left="3600" w:hanging="360"/>
      </w:pPr>
      <w:rPr>
        <w:rFonts w:ascii="Courier New" w:hAnsi="Courier New" w:hint="default"/>
      </w:rPr>
    </w:lvl>
    <w:lvl w:ilvl="5" w:tplc="9B4C2452">
      <w:start w:val="1"/>
      <w:numFmt w:val="bullet"/>
      <w:lvlText w:val=""/>
      <w:lvlJc w:val="left"/>
      <w:pPr>
        <w:ind w:left="4320" w:hanging="360"/>
      </w:pPr>
      <w:rPr>
        <w:rFonts w:ascii="Wingdings" w:hAnsi="Wingdings" w:hint="default"/>
      </w:rPr>
    </w:lvl>
    <w:lvl w:ilvl="6" w:tplc="CDD8612E">
      <w:start w:val="1"/>
      <w:numFmt w:val="bullet"/>
      <w:lvlText w:val=""/>
      <w:lvlJc w:val="left"/>
      <w:pPr>
        <w:ind w:left="5040" w:hanging="360"/>
      </w:pPr>
      <w:rPr>
        <w:rFonts w:ascii="Symbol" w:hAnsi="Symbol" w:hint="default"/>
      </w:rPr>
    </w:lvl>
    <w:lvl w:ilvl="7" w:tplc="81E81F6C">
      <w:start w:val="1"/>
      <w:numFmt w:val="bullet"/>
      <w:lvlText w:val="o"/>
      <w:lvlJc w:val="left"/>
      <w:pPr>
        <w:ind w:left="5760" w:hanging="360"/>
      </w:pPr>
      <w:rPr>
        <w:rFonts w:ascii="Courier New" w:hAnsi="Courier New" w:hint="default"/>
      </w:rPr>
    </w:lvl>
    <w:lvl w:ilvl="8" w:tplc="C19C14EE">
      <w:start w:val="1"/>
      <w:numFmt w:val="bullet"/>
      <w:lvlText w:val=""/>
      <w:lvlJc w:val="left"/>
      <w:pPr>
        <w:ind w:left="6480" w:hanging="360"/>
      </w:pPr>
      <w:rPr>
        <w:rFonts w:ascii="Wingdings" w:hAnsi="Wingdings" w:hint="default"/>
      </w:rPr>
    </w:lvl>
  </w:abstractNum>
  <w:abstractNum w:abstractNumId="26" w15:restartNumberingAfterBreak="0">
    <w:nsid w:val="441F2230"/>
    <w:multiLevelType w:val="multilevel"/>
    <w:tmpl w:val="98F6B036"/>
    <w:lvl w:ilvl="0">
      <w:start w:val="17"/>
      <w:numFmt w:val="decimal"/>
      <w:lvlText w:val="%1"/>
      <w:lvlJc w:val="left"/>
      <w:pPr>
        <w:ind w:left="465" w:hanging="465"/>
      </w:pPr>
      <w:rPr>
        <w:rFonts w:hint="default"/>
      </w:rPr>
    </w:lvl>
    <w:lvl w:ilvl="1">
      <w:start w:val="1"/>
      <w:numFmt w:val="decimal"/>
      <w:lvlText w:val="%1.%2"/>
      <w:lvlJc w:val="left"/>
      <w:pPr>
        <w:ind w:left="1275" w:hanging="465"/>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510" w:hanging="108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490" w:hanging="144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470" w:hanging="1800"/>
      </w:pPr>
      <w:rPr>
        <w:rFonts w:hint="default"/>
      </w:rPr>
    </w:lvl>
    <w:lvl w:ilvl="8">
      <w:start w:val="1"/>
      <w:numFmt w:val="decimal"/>
      <w:lvlText w:val="%1.%2.%3.%4.%5.%6.%7.%8.%9"/>
      <w:lvlJc w:val="left"/>
      <w:pPr>
        <w:ind w:left="8280" w:hanging="1800"/>
      </w:pPr>
      <w:rPr>
        <w:rFonts w:hint="default"/>
      </w:rPr>
    </w:lvl>
  </w:abstractNum>
  <w:abstractNum w:abstractNumId="27" w15:restartNumberingAfterBreak="0">
    <w:nsid w:val="452025FF"/>
    <w:multiLevelType w:val="multilevel"/>
    <w:tmpl w:val="CC4C1D64"/>
    <w:lvl w:ilvl="0">
      <w:start w:val="1"/>
      <w:numFmt w:val="decimal"/>
      <w:lvlText w:val="%1."/>
      <w:lvlJc w:val="left"/>
      <w:pPr>
        <w:tabs>
          <w:tab w:val="num" w:pos="360"/>
        </w:tabs>
        <w:ind w:left="360" w:hanging="360"/>
      </w:pPr>
      <w:rPr>
        <w:b w:val="0"/>
        <w:bCs w:val="0"/>
        <w:color w:val="auto"/>
      </w:r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4660217D"/>
    <w:multiLevelType w:val="multilevel"/>
    <w:tmpl w:val="EDF09FDA"/>
    <w:lvl w:ilvl="0">
      <w:start w:val="21"/>
      <w:numFmt w:val="decimal"/>
      <w:lvlText w:val="%1"/>
      <w:lvlJc w:val="left"/>
      <w:pPr>
        <w:ind w:left="465" w:hanging="465"/>
      </w:pPr>
      <w:rPr>
        <w:rFonts w:hint="default"/>
      </w:rPr>
    </w:lvl>
    <w:lvl w:ilvl="1">
      <w:start w:val="1"/>
      <w:numFmt w:val="decimal"/>
      <w:lvlText w:val="%1.%2"/>
      <w:lvlJc w:val="left"/>
      <w:pPr>
        <w:ind w:left="1455" w:hanging="465"/>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7290" w:hanging="108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790" w:hanging="144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6290" w:hanging="1800"/>
      </w:pPr>
      <w:rPr>
        <w:rFonts w:hint="default"/>
      </w:rPr>
    </w:lvl>
    <w:lvl w:ilvl="8">
      <w:start w:val="1"/>
      <w:numFmt w:val="decimal"/>
      <w:lvlText w:val="%1.%2.%3.%4.%5.%6.%7.%8.%9"/>
      <w:lvlJc w:val="left"/>
      <w:pPr>
        <w:ind w:left="18360" w:hanging="1800"/>
      </w:pPr>
      <w:rPr>
        <w:rFonts w:hint="default"/>
      </w:rPr>
    </w:lvl>
  </w:abstractNum>
  <w:abstractNum w:abstractNumId="29" w15:restartNumberingAfterBreak="0">
    <w:nsid w:val="4987128A"/>
    <w:multiLevelType w:val="hybridMultilevel"/>
    <w:tmpl w:val="6A4E8EC4"/>
    <w:lvl w:ilvl="0" w:tplc="9B688CA6">
      <w:start w:val="1"/>
      <w:numFmt w:val="decimal"/>
      <w:lvlText w:val="%1."/>
      <w:lvlJc w:val="left"/>
      <w:pPr>
        <w:ind w:left="0"/>
      </w:pPr>
      <w:rPr>
        <w:rFonts w:ascii="Arial" w:eastAsia="Calibri" w:hAnsi="Arial" w:cs="Arial" w:hint="default"/>
        <w:b w:val="0"/>
        <w:i w:val="0"/>
        <w:strike w:val="0"/>
        <w:dstrike w:val="0"/>
        <w:color w:val="000000"/>
        <w:sz w:val="28"/>
        <w:szCs w:val="28"/>
        <w:u w:val="none" w:color="000000"/>
        <w:bdr w:val="none" w:sz="0" w:space="0" w:color="auto"/>
        <w:shd w:val="clear" w:color="auto" w:fill="auto"/>
        <w:vertAlign w:val="baseline"/>
      </w:rPr>
    </w:lvl>
    <w:lvl w:ilvl="1" w:tplc="4E487E68">
      <w:start w:val="1"/>
      <w:numFmt w:val="bullet"/>
      <w:lvlText w:val="•"/>
      <w:lvlPicBulletId w:val="0"/>
      <w:lvlJc w:val="left"/>
      <w:pPr>
        <w:ind w:left="21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F7866A62">
      <w:start w:val="1"/>
      <w:numFmt w:val="bullet"/>
      <w:lvlText w:val="▪"/>
      <w:lvlJc w:val="left"/>
      <w:pPr>
        <w:ind w:left="32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BFF83ECA">
      <w:start w:val="1"/>
      <w:numFmt w:val="bullet"/>
      <w:lvlText w:val="•"/>
      <w:lvlJc w:val="left"/>
      <w:pPr>
        <w:ind w:left="39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51128B76">
      <w:start w:val="1"/>
      <w:numFmt w:val="bullet"/>
      <w:lvlText w:val="o"/>
      <w:lvlJc w:val="left"/>
      <w:pPr>
        <w:ind w:left="47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ABE88B84">
      <w:start w:val="1"/>
      <w:numFmt w:val="bullet"/>
      <w:lvlText w:val="▪"/>
      <w:lvlJc w:val="left"/>
      <w:pPr>
        <w:ind w:left="54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CFF0C49C">
      <w:start w:val="1"/>
      <w:numFmt w:val="bullet"/>
      <w:lvlText w:val="•"/>
      <w:lvlJc w:val="left"/>
      <w:pPr>
        <w:ind w:left="614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192880C4">
      <w:start w:val="1"/>
      <w:numFmt w:val="bullet"/>
      <w:lvlText w:val="o"/>
      <w:lvlJc w:val="left"/>
      <w:pPr>
        <w:ind w:left="68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5F12A39A">
      <w:start w:val="1"/>
      <w:numFmt w:val="bullet"/>
      <w:lvlText w:val="▪"/>
      <w:lvlJc w:val="left"/>
      <w:pPr>
        <w:ind w:left="758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50DC5342"/>
    <w:multiLevelType w:val="hybridMultilevel"/>
    <w:tmpl w:val="52C6EDC0"/>
    <w:lvl w:ilvl="0" w:tplc="17E89708">
      <w:start w:val="1"/>
      <w:numFmt w:val="bullet"/>
      <w:lvlText w:val=""/>
      <w:lvlJc w:val="left"/>
      <w:pPr>
        <w:keepLines/>
      </w:pPr>
      <w:rPr>
        <w:rFonts w:ascii="Symbol" w:hAnsi="Symbol" w:hint="default"/>
        <w:strike w:val="0"/>
      </w:rPr>
    </w:lvl>
    <w:lvl w:ilvl="1" w:tplc="04090003" w:tentative="1">
      <w:start w:val="1"/>
      <w:numFmt w:val="bullet"/>
      <w:lvlText w:val="o"/>
      <w:lvlJc w:val="left"/>
      <w:pPr>
        <w:ind w:left="3624" w:hanging="360"/>
      </w:pPr>
      <w:rPr>
        <w:rFonts w:ascii="Courier New" w:hAnsi="Courier New" w:cs="Courier New" w:hint="default"/>
      </w:rPr>
    </w:lvl>
    <w:lvl w:ilvl="2" w:tplc="04090005" w:tentative="1">
      <w:start w:val="1"/>
      <w:numFmt w:val="bullet"/>
      <w:lvlText w:val=""/>
      <w:lvlJc w:val="left"/>
      <w:pPr>
        <w:ind w:left="4344" w:hanging="360"/>
      </w:pPr>
      <w:rPr>
        <w:rFonts w:ascii="Wingdings" w:hAnsi="Wingdings" w:hint="default"/>
      </w:rPr>
    </w:lvl>
    <w:lvl w:ilvl="3" w:tplc="04090001" w:tentative="1">
      <w:start w:val="1"/>
      <w:numFmt w:val="bullet"/>
      <w:lvlText w:val=""/>
      <w:lvlJc w:val="left"/>
      <w:pPr>
        <w:ind w:left="5064" w:hanging="360"/>
      </w:pPr>
      <w:rPr>
        <w:rFonts w:ascii="Symbol" w:hAnsi="Symbol" w:hint="default"/>
      </w:rPr>
    </w:lvl>
    <w:lvl w:ilvl="4" w:tplc="04090003" w:tentative="1">
      <w:start w:val="1"/>
      <w:numFmt w:val="bullet"/>
      <w:lvlText w:val="o"/>
      <w:lvlJc w:val="left"/>
      <w:pPr>
        <w:ind w:left="5784" w:hanging="360"/>
      </w:pPr>
      <w:rPr>
        <w:rFonts w:ascii="Courier New" w:hAnsi="Courier New" w:cs="Courier New" w:hint="default"/>
      </w:rPr>
    </w:lvl>
    <w:lvl w:ilvl="5" w:tplc="04090005" w:tentative="1">
      <w:start w:val="1"/>
      <w:numFmt w:val="bullet"/>
      <w:lvlText w:val=""/>
      <w:lvlJc w:val="left"/>
      <w:pPr>
        <w:ind w:left="6504" w:hanging="360"/>
      </w:pPr>
      <w:rPr>
        <w:rFonts w:ascii="Wingdings" w:hAnsi="Wingdings" w:hint="default"/>
      </w:rPr>
    </w:lvl>
    <w:lvl w:ilvl="6" w:tplc="04090001" w:tentative="1">
      <w:start w:val="1"/>
      <w:numFmt w:val="bullet"/>
      <w:lvlText w:val=""/>
      <w:lvlJc w:val="left"/>
      <w:pPr>
        <w:ind w:left="7224" w:hanging="360"/>
      </w:pPr>
      <w:rPr>
        <w:rFonts w:ascii="Symbol" w:hAnsi="Symbol" w:hint="default"/>
      </w:rPr>
    </w:lvl>
    <w:lvl w:ilvl="7" w:tplc="04090003" w:tentative="1">
      <w:start w:val="1"/>
      <w:numFmt w:val="bullet"/>
      <w:lvlText w:val="o"/>
      <w:lvlJc w:val="left"/>
      <w:pPr>
        <w:ind w:left="7944" w:hanging="360"/>
      </w:pPr>
      <w:rPr>
        <w:rFonts w:ascii="Courier New" w:hAnsi="Courier New" w:cs="Courier New" w:hint="default"/>
      </w:rPr>
    </w:lvl>
    <w:lvl w:ilvl="8" w:tplc="04090005" w:tentative="1">
      <w:start w:val="1"/>
      <w:numFmt w:val="bullet"/>
      <w:lvlText w:val=""/>
      <w:lvlJc w:val="left"/>
      <w:pPr>
        <w:ind w:left="8664" w:hanging="360"/>
      </w:pPr>
      <w:rPr>
        <w:rFonts w:ascii="Wingdings" w:hAnsi="Wingdings" w:hint="default"/>
      </w:rPr>
    </w:lvl>
  </w:abstractNum>
  <w:abstractNum w:abstractNumId="31" w15:restartNumberingAfterBreak="0">
    <w:nsid w:val="52B354A8"/>
    <w:multiLevelType w:val="hybridMultilevel"/>
    <w:tmpl w:val="959CFFC8"/>
    <w:lvl w:ilvl="0" w:tplc="040C000B">
      <w:start w:val="1"/>
      <w:numFmt w:val="lowerLetter"/>
      <w:lvlText w:val="%1)"/>
      <w:lvlJc w:val="left"/>
      <w:pPr>
        <w:tabs>
          <w:tab w:val="num" w:pos="720"/>
        </w:tabs>
        <w:ind w:left="720" w:hanging="360"/>
      </w:pPr>
      <w:rPr>
        <w:rFonts w:hint="default"/>
      </w:rPr>
    </w:lvl>
    <w:lvl w:ilvl="1" w:tplc="04090019">
      <w:start w:val="1"/>
      <w:numFmt w:val="lowerRoman"/>
      <w:lvlText w:val="%2."/>
      <w:lvlJc w:val="right"/>
      <w:pPr>
        <w:tabs>
          <w:tab w:val="num" w:pos="1080"/>
        </w:tabs>
        <w:ind w:left="108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6FA59B9"/>
    <w:multiLevelType w:val="hybridMultilevel"/>
    <w:tmpl w:val="9408A1E8"/>
    <w:lvl w:ilvl="0" w:tplc="80B054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8071754"/>
    <w:multiLevelType w:val="multilevel"/>
    <w:tmpl w:val="49F24728"/>
    <w:lvl w:ilvl="0">
      <w:start w:val="19"/>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D633264"/>
    <w:multiLevelType w:val="hybridMultilevel"/>
    <w:tmpl w:val="4E7680AC"/>
    <w:lvl w:ilvl="0" w:tplc="B4E8BF78">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86221"/>
    <w:multiLevelType w:val="multilevel"/>
    <w:tmpl w:val="E56AD81C"/>
    <w:lvl w:ilvl="0">
      <w:start w:val="3"/>
      <w:numFmt w:val="none"/>
      <w:lvlText w:val="7.3"/>
      <w:lvlJc w:val="left"/>
      <w:pPr>
        <w:ind w:left="405" w:hanging="405"/>
      </w:pPr>
      <w:rPr>
        <w:rFonts w:hint="default"/>
      </w:rPr>
    </w:lvl>
    <w:lvl w:ilvl="1">
      <w:start w:val="1"/>
      <w:numFmt w:val="decimal"/>
      <w:lvlText w:val="%2."/>
      <w:lvlJc w:val="left"/>
      <w:pPr>
        <w:ind w:left="675" w:hanging="405"/>
      </w:pPr>
      <w:rPr>
        <w:rFonts w:ascii="Bookman Old Style" w:hAnsi="Bookman Old Style" w:hint="default"/>
        <w:b/>
        <w:sz w:val="24"/>
        <w:szCs w:val="24"/>
      </w:rPr>
    </w:lvl>
    <w:lvl w:ilvl="2">
      <w:start w:val="1"/>
      <w:numFmt w:val="bullet"/>
      <w:lvlText w:val=""/>
      <w:lvlJc w:val="left"/>
      <w:pPr>
        <w:ind w:left="720" w:hanging="720"/>
      </w:pPr>
      <w:rPr>
        <w:rFonts w:ascii="Wingdings" w:hAnsi="Wingdings" w:cs="Wingdings" w:hint="default"/>
        <w:b w:val="0"/>
        <w:color w:val="auto"/>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1103AFF"/>
    <w:multiLevelType w:val="hybridMultilevel"/>
    <w:tmpl w:val="5BA67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871D45"/>
    <w:multiLevelType w:val="hybridMultilevel"/>
    <w:tmpl w:val="3A788F28"/>
    <w:lvl w:ilvl="0" w:tplc="7234B6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B37411E"/>
    <w:multiLevelType w:val="hybridMultilevel"/>
    <w:tmpl w:val="8FC28066"/>
    <w:lvl w:ilvl="0" w:tplc="04090017">
      <w:start w:val="1"/>
      <w:numFmt w:val="lowerLetter"/>
      <w:lvlText w:val="%1)"/>
      <w:lvlJc w:val="left"/>
      <w:pPr>
        <w:ind w:left="234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9" w15:restartNumberingAfterBreak="0">
    <w:nsid w:val="7C4A08BD"/>
    <w:multiLevelType w:val="hybridMultilevel"/>
    <w:tmpl w:val="B17EE01A"/>
    <w:lvl w:ilvl="0" w:tplc="775A27F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E63583"/>
    <w:multiLevelType w:val="hybridMultilevel"/>
    <w:tmpl w:val="8FC28066"/>
    <w:lvl w:ilvl="0" w:tplc="04090017">
      <w:start w:val="1"/>
      <w:numFmt w:val="lowerLetter"/>
      <w:lvlText w:val="%1)"/>
      <w:lvlJc w:val="left"/>
      <w:pPr>
        <w:ind w:left="2340" w:hanging="360"/>
      </w:pPr>
      <w:rPr>
        <w:rFonts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7DF04155"/>
    <w:multiLevelType w:val="multilevel"/>
    <w:tmpl w:val="686EB98E"/>
    <w:lvl w:ilvl="0">
      <w:start w:val="28"/>
      <w:numFmt w:val="decimal"/>
      <w:lvlText w:val="%1"/>
      <w:lvlJc w:val="left"/>
      <w:pPr>
        <w:ind w:left="465" w:hanging="465"/>
      </w:pPr>
      <w:rPr>
        <w:rFonts w:hint="default"/>
      </w:rPr>
    </w:lvl>
    <w:lvl w:ilvl="1">
      <w:start w:val="1"/>
      <w:numFmt w:val="decimal"/>
      <w:lvlText w:val="%1.%2"/>
      <w:lvlJc w:val="left"/>
      <w:pPr>
        <w:ind w:left="465" w:hanging="465"/>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F9E1BF6"/>
    <w:multiLevelType w:val="hybridMultilevel"/>
    <w:tmpl w:val="AAEC96B2"/>
    <w:lvl w:ilvl="0" w:tplc="0409000B">
      <w:start w:val="1"/>
      <w:numFmt w:val="bullet"/>
      <w:lvlText w:val=""/>
      <w:lvlJc w:val="left"/>
      <w:pPr>
        <w:ind w:left="240" w:hanging="360"/>
      </w:pPr>
      <w:rPr>
        <w:rFonts w:ascii="Wingdings" w:hAnsi="Wingdings" w:hint="default"/>
      </w:rPr>
    </w:lvl>
    <w:lvl w:ilvl="1" w:tplc="04090003" w:tentative="1">
      <w:start w:val="1"/>
      <w:numFmt w:val="bullet"/>
      <w:lvlText w:val="o"/>
      <w:lvlJc w:val="left"/>
      <w:pPr>
        <w:ind w:left="960" w:hanging="360"/>
      </w:pPr>
      <w:rPr>
        <w:rFonts w:ascii="Courier New" w:hAnsi="Courier New" w:cs="Courier New" w:hint="default"/>
      </w:rPr>
    </w:lvl>
    <w:lvl w:ilvl="2" w:tplc="04090005" w:tentative="1">
      <w:start w:val="1"/>
      <w:numFmt w:val="bullet"/>
      <w:lvlText w:val=""/>
      <w:lvlJc w:val="left"/>
      <w:pPr>
        <w:ind w:left="1680" w:hanging="360"/>
      </w:pPr>
      <w:rPr>
        <w:rFonts w:ascii="Wingdings" w:hAnsi="Wingdings" w:hint="default"/>
      </w:rPr>
    </w:lvl>
    <w:lvl w:ilvl="3" w:tplc="04090001" w:tentative="1">
      <w:start w:val="1"/>
      <w:numFmt w:val="bullet"/>
      <w:lvlText w:val=""/>
      <w:lvlJc w:val="left"/>
      <w:pPr>
        <w:ind w:left="2400" w:hanging="360"/>
      </w:pPr>
      <w:rPr>
        <w:rFonts w:ascii="Symbol" w:hAnsi="Symbol" w:hint="default"/>
      </w:rPr>
    </w:lvl>
    <w:lvl w:ilvl="4" w:tplc="04090003" w:tentative="1">
      <w:start w:val="1"/>
      <w:numFmt w:val="bullet"/>
      <w:lvlText w:val="o"/>
      <w:lvlJc w:val="left"/>
      <w:pPr>
        <w:ind w:left="3120" w:hanging="360"/>
      </w:pPr>
      <w:rPr>
        <w:rFonts w:ascii="Courier New" w:hAnsi="Courier New" w:cs="Courier New" w:hint="default"/>
      </w:rPr>
    </w:lvl>
    <w:lvl w:ilvl="5" w:tplc="04090005" w:tentative="1">
      <w:start w:val="1"/>
      <w:numFmt w:val="bullet"/>
      <w:lvlText w:val=""/>
      <w:lvlJc w:val="left"/>
      <w:pPr>
        <w:ind w:left="3840" w:hanging="360"/>
      </w:pPr>
      <w:rPr>
        <w:rFonts w:ascii="Wingdings" w:hAnsi="Wingdings" w:hint="default"/>
      </w:rPr>
    </w:lvl>
    <w:lvl w:ilvl="6" w:tplc="04090001" w:tentative="1">
      <w:start w:val="1"/>
      <w:numFmt w:val="bullet"/>
      <w:lvlText w:val=""/>
      <w:lvlJc w:val="left"/>
      <w:pPr>
        <w:ind w:left="4560" w:hanging="360"/>
      </w:pPr>
      <w:rPr>
        <w:rFonts w:ascii="Symbol" w:hAnsi="Symbol" w:hint="default"/>
      </w:rPr>
    </w:lvl>
    <w:lvl w:ilvl="7" w:tplc="04090003" w:tentative="1">
      <w:start w:val="1"/>
      <w:numFmt w:val="bullet"/>
      <w:lvlText w:val="o"/>
      <w:lvlJc w:val="left"/>
      <w:pPr>
        <w:ind w:left="5280" w:hanging="360"/>
      </w:pPr>
      <w:rPr>
        <w:rFonts w:ascii="Courier New" w:hAnsi="Courier New" w:cs="Courier New" w:hint="default"/>
      </w:rPr>
    </w:lvl>
    <w:lvl w:ilvl="8" w:tplc="04090005" w:tentative="1">
      <w:start w:val="1"/>
      <w:numFmt w:val="bullet"/>
      <w:lvlText w:val=""/>
      <w:lvlJc w:val="left"/>
      <w:pPr>
        <w:ind w:left="6000" w:hanging="360"/>
      </w:pPr>
      <w:rPr>
        <w:rFonts w:ascii="Wingdings" w:hAnsi="Wingdings" w:hint="default"/>
      </w:rPr>
    </w:lvl>
  </w:abstractNum>
  <w:abstractNum w:abstractNumId="43" w15:restartNumberingAfterBreak="0">
    <w:nsid w:val="7FF94C74"/>
    <w:multiLevelType w:val="hybridMultilevel"/>
    <w:tmpl w:val="D0CA6A06"/>
    <w:lvl w:ilvl="0" w:tplc="FEACCCAE">
      <w:start w:val="1"/>
      <w:numFmt w:val="lowerLetter"/>
      <w:lvlText w:val="%1)"/>
      <w:lvlJc w:val="left"/>
      <w:pPr>
        <w:ind w:left="780" w:hanging="360"/>
      </w:pPr>
      <w:rPr>
        <w:sz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928536515">
    <w:abstractNumId w:val="42"/>
  </w:num>
  <w:num w:numId="2" w16cid:durableId="78449133">
    <w:abstractNumId w:val="27"/>
  </w:num>
  <w:num w:numId="3" w16cid:durableId="1884242800">
    <w:abstractNumId w:val="19"/>
  </w:num>
  <w:num w:numId="4" w16cid:durableId="1466855542">
    <w:abstractNumId w:val="29"/>
  </w:num>
  <w:num w:numId="5" w16cid:durableId="1879857244">
    <w:abstractNumId w:val="30"/>
  </w:num>
  <w:num w:numId="6" w16cid:durableId="128674541">
    <w:abstractNumId w:val="32"/>
  </w:num>
  <w:num w:numId="7" w16cid:durableId="374697854">
    <w:abstractNumId w:val="8"/>
  </w:num>
  <w:num w:numId="8" w16cid:durableId="1634171616">
    <w:abstractNumId w:val="13"/>
  </w:num>
  <w:num w:numId="9" w16cid:durableId="1281260412">
    <w:abstractNumId w:val="36"/>
  </w:num>
  <w:num w:numId="10" w16cid:durableId="36200382">
    <w:abstractNumId w:val="24"/>
  </w:num>
  <w:num w:numId="11" w16cid:durableId="722095970">
    <w:abstractNumId w:val="35"/>
  </w:num>
  <w:num w:numId="12" w16cid:durableId="821968930">
    <w:abstractNumId w:val="18"/>
  </w:num>
  <w:num w:numId="13" w16cid:durableId="801732968">
    <w:abstractNumId w:val="12"/>
  </w:num>
  <w:num w:numId="14" w16cid:durableId="50077217">
    <w:abstractNumId w:val="1"/>
  </w:num>
  <w:num w:numId="15" w16cid:durableId="1902057211">
    <w:abstractNumId w:val="5"/>
  </w:num>
  <w:num w:numId="16" w16cid:durableId="1066682335">
    <w:abstractNumId w:val="38"/>
  </w:num>
  <w:num w:numId="17" w16cid:durableId="1126006642">
    <w:abstractNumId w:val="0"/>
  </w:num>
  <w:num w:numId="18" w16cid:durableId="493374823">
    <w:abstractNumId w:val="43"/>
  </w:num>
  <w:num w:numId="19" w16cid:durableId="1914896499">
    <w:abstractNumId w:val="39"/>
  </w:num>
  <w:num w:numId="20" w16cid:durableId="1429543213">
    <w:abstractNumId w:val="23"/>
  </w:num>
  <w:num w:numId="21" w16cid:durableId="70781140">
    <w:abstractNumId w:val="40"/>
  </w:num>
  <w:num w:numId="22" w16cid:durableId="731923656">
    <w:abstractNumId w:val="21"/>
  </w:num>
  <w:num w:numId="23" w16cid:durableId="695930628">
    <w:abstractNumId w:val="6"/>
  </w:num>
  <w:num w:numId="24" w16cid:durableId="1584953084">
    <w:abstractNumId w:val="9"/>
  </w:num>
  <w:num w:numId="25" w16cid:durableId="613562416">
    <w:abstractNumId w:val="20"/>
  </w:num>
  <w:num w:numId="26" w16cid:durableId="228461745">
    <w:abstractNumId w:val="28"/>
  </w:num>
  <w:num w:numId="27" w16cid:durableId="645473430">
    <w:abstractNumId w:val="17"/>
  </w:num>
  <w:num w:numId="28" w16cid:durableId="540672159">
    <w:abstractNumId w:val="4"/>
  </w:num>
  <w:num w:numId="29" w16cid:durableId="897088627">
    <w:abstractNumId w:val="10"/>
  </w:num>
  <w:num w:numId="30" w16cid:durableId="1628581805">
    <w:abstractNumId w:val="15"/>
  </w:num>
  <w:num w:numId="31" w16cid:durableId="1334334365">
    <w:abstractNumId w:val="22"/>
  </w:num>
  <w:num w:numId="32" w16cid:durableId="2060590836">
    <w:abstractNumId w:val="41"/>
  </w:num>
  <w:num w:numId="33" w16cid:durableId="1554973082">
    <w:abstractNumId w:val="26"/>
  </w:num>
  <w:num w:numId="34" w16cid:durableId="1920939013">
    <w:abstractNumId w:val="33"/>
  </w:num>
  <w:num w:numId="35" w16cid:durableId="1692488919">
    <w:abstractNumId w:val="11"/>
  </w:num>
  <w:num w:numId="36" w16cid:durableId="96027546">
    <w:abstractNumId w:val="16"/>
  </w:num>
  <w:num w:numId="37" w16cid:durableId="2120567697">
    <w:abstractNumId w:val="3"/>
  </w:num>
  <w:num w:numId="38" w16cid:durableId="329336126">
    <w:abstractNumId w:val="34"/>
  </w:num>
  <w:num w:numId="39" w16cid:durableId="84544581">
    <w:abstractNumId w:val="7"/>
  </w:num>
  <w:num w:numId="40" w16cid:durableId="1618829346">
    <w:abstractNumId w:val="2"/>
  </w:num>
  <w:num w:numId="41" w16cid:durableId="1447312561">
    <w:abstractNumId w:val="31"/>
  </w:num>
  <w:num w:numId="42" w16cid:durableId="1663779652">
    <w:abstractNumId w:val="14"/>
  </w:num>
  <w:num w:numId="43" w16cid:durableId="1674066764">
    <w:abstractNumId w:val="25"/>
  </w:num>
  <w:num w:numId="44" w16cid:durableId="146874319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trackedChanges" w:enforcement="0"/>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B44"/>
    <w:rsid w:val="0001197A"/>
    <w:rsid w:val="00016415"/>
    <w:rsid w:val="00017524"/>
    <w:rsid w:val="000202E7"/>
    <w:rsid w:val="0002342B"/>
    <w:rsid w:val="00024CBD"/>
    <w:rsid w:val="00030D4D"/>
    <w:rsid w:val="00040DAA"/>
    <w:rsid w:val="00053BD3"/>
    <w:rsid w:val="00054CFA"/>
    <w:rsid w:val="0005663A"/>
    <w:rsid w:val="000701E4"/>
    <w:rsid w:val="000719A7"/>
    <w:rsid w:val="00073BBF"/>
    <w:rsid w:val="00081D26"/>
    <w:rsid w:val="00086062"/>
    <w:rsid w:val="000A59B9"/>
    <w:rsid w:val="000A7B66"/>
    <w:rsid w:val="000B2CA9"/>
    <w:rsid w:val="000B481B"/>
    <w:rsid w:val="000B7655"/>
    <w:rsid w:val="000C464F"/>
    <w:rsid w:val="000D2E25"/>
    <w:rsid w:val="000E6609"/>
    <w:rsid w:val="000F1570"/>
    <w:rsid w:val="000F33B8"/>
    <w:rsid w:val="000F4190"/>
    <w:rsid w:val="000F7DDC"/>
    <w:rsid w:val="00102465"/>
    <w:rsid w:val="00111B82"/>
    <w:rsid w:val="0011322E"/>
    <w:rsid w:val="001173A5"/>
    <w:rsid w:val="0012473C"/>
    <w:rsid w:val="00131123"/>
    <w:rsid w:val="00144132"/>
    <w:rsid w:val="0015750A"/>
    <w:rsid w:val="00160DB7"/>
    <w:rsid w:val="00165F6F"/>
    <w:rsid w:val="00167751"/>
    <w:rsid w:val="001716CC"/>
    <w:rsid w:val="001806CA"/>
    <w:rsid w:val="00183027"/>
    <w:rsid w:val="00185E55"/>
    <w:rsid w:val="00186F6F"/>
    <w:rsid w:val="00193897"/>
    <w:rsid w:val="001A76F9"/>
    <w:rsid w:val="001A77B7"/>
    <w:rsid w:val="001B4885"/>
    <w:rsid w:val="001B71E7"/>
    <w:rsid w:val="001C4DF4"/>
    <w:rsid w:val="001C6C0F"/>
    <w:rsid w:val="001E0A3B"/>
    <w:rsid w:val="001E4376"/>
    <w:rsid w:val="001F042D"/>
    <w:rsid w:val="001F1815"/>
    <w:rsid w:val="00201B60"/>
    <w:rsid w:val="00202956"/>
    <w:rsid w:val="00211D26"/>
    <w:rsid w:val="00214975"/>
    <w:rsid w:val="00226359"/>
    <w:rsid w:val="002363BB"/>
    <w:rsid w:val="0025672E"/>
    <w:rsid w:val="002570E6"/>
    <w:rsid w:val="00257A12"/>
    <w:rsid w:val="0027308D"/>
    <w:rsid w:val="00280A74"/>
    <w:rsid w:val="00282BD9"/>
    <w:rsid w:val="00284D58"/>
    <w:rsid w:val="002C2D89"/>
    <w:rsid w:val="00300AAC"/>
    <w:rsid w:val="00302E91"/>
    <w:rsid w:val="00312387"/>
    <w:rsid w:val="0033169F"/>
    <w:rsid w:val="00335C5A"/>
    <w:rsid w:val="0033704A"/>
    <w:rsid w:val="003522A5"/>
    <w:rsid w:val="00360F66"/>
    <w:rsid w:val="0038171B"/>
    <w:rsid w:val="003B40A3"/>
    <w:rsid w:val="003B62F2"/>
    <w:rsid w:val="003D112C"/>
    <w:rsid w:val="003D62AE"/>
    <w:rsid w:val="003E428D"/>
    <w:rsid w:val="003E7659"/>
    <w:rsid w:val="003F364E"/>
    <w:rsid w:val="004015E7"/>
    <w:rsid w:val="00417C76"/>
    <w:rsid w:val="00420DBD"/>
    <w:rsid w:val="00422647"/>
    <w:rsid w:val="00456934"/>
    <w:rsid w:val="0045724E"/>
    <w:rsid w:val="004602D5"/>
    <w:rsid w:val="00466AC9"/>
    <w:rsid w:val="0046763B"/>
    <w:rsid w:val="00467AAD"/>
    <w:rsid w:val="00484E3F"/>
    <w:rsid w:val="004A0FCC"/>
    <w:rsid w:val="004A37F9"/>
    <w:rsid w:val="004A7F83"/>
    <w:rsid w:val="004B60CB"/>
    <w:rsid w:val="004C4796"/>
    <w:rsid w:val="004C7FE3"/>
    <w:rsid w:val="004D20E9"/>
    <w:rsid w:val="004D28E1"/>
    <w:rsid w:val="004E3952"/>
    <w:rsid w:val="004E5059"/>
    <w:rsid w:val="004E5F6F"/>
    <w:rsid w:val="00505EC4"/>
    <w:rsid w:val="00532E72"/>
    <w:rsid w:val="005352C7"/>
    <w:rsid w:val="005440EA"/>
    <w:rsid w:val="005556E3"/>
    <w:rsid w:val="0057580D"/>
    <w:rsid w:val="00576295"/>
    <w:rsid w:val="005B76E1"/>
    <w:rsid w:val="005C4FA3"/>
    <w:rsid w:val="005C5D91"/>
    <w:rsid w:val="005D4980"/>
    <w:rsid w:val="005F0E49"/>
    <w:rsid w:val="005F4A4B"/>
    <w:rsid w:val="005F66FB"/>
    <w:rsid w:val="0060715E"/>
    <w:rsid w:val="00626F71"/>
    <w:rsid w:val="00633AA6"/>
    <w:rsid w:val="0064014A"/>
    <w:rsid w:val="006442FE"/>
    <w:rsid w:val="00644EAA"/>
    <w:rsid w:val="00645D7D"/>
    <w:rsid w:val="00647746"/>
    <w:rsid w:val="0065037B"/>
    <w:rsid w:val="00650C99"/>
    <w:rsid w:val="006530A1"/>
    <w:rsid w:val="006571A0"/>
    <w:rsid w:val="006602C8"/>
    <w:rsid w:val="00665E86"/>
    <w:rsid w:val="0066632E"/>
    <w:rsid w:val="00670C4F"/>
    <w:rsid w:val="00672B3E"/>
    <w:rsid w:val="0067632D"/>
    <w:rsid w:val="006775D9"/>
    <w:rsid w:val="00680A71"/>
    <w:rsid w:val="006847DB"/>
    <w:rsid w:val="006A02D8"/>
    <w:rsid w:val="006A6B25"/>
    <w:rsid w:val="006C3C82"/>
    <w:rsid w:val="006C49D3"/>
    <w:rsid w:val="006C6D15"/>
    <w:rsid w:val="006D784B"/>
    <w:rsid w:val="006F06DD"/>
    <w:rsid w:val="007374E8"/>
    <w:rsid w:val="0074114D"/>
    <w:rsid w:val="00741BBE"/>
    <w:rsid w:val="00742582"/>
    <w:rsid w:val="00744B1A"/>
    <w:rsid w:val="0075443E"/>
    <w:rsid w:val="007577A6"/>
    <w:rsid w:val="007626D9"/>
    <w:rsid w:val="007637C0"/>
    <w:rsid w:val="0076459B"/>
    <w:rsid w:val="00776002"/>
    <w:rsid w:val="00776666"/>
    <w:rsid w:val="00783203"/>
    <w:rsid w:val="00792679"/>
    <w:rsid w:val="007D4B98"/>
    <w:rsid w:val="007E7521"/>
    <w:rsid w:val="008047F8"/>
    <w:rsid w:val="00812329"/>
    <w:rsid w:val="00812D0A"/>
    <w:rsid w:val="008222FE"/>
    <w:rsid w:val="0082390F"/>
    <w:rsid w:val="00834F19"/>
    <w:rsid w:val="008460BC"/>
    <w:rsid w:val="00846A27"/>
    <w:rsid w:val="00882ACB"/>
    <w:rsid w:val="008876C4"/>
    <w:rsid w:val="00891567"/>
    <w:rsid w:val="00891CED"/>
    <w:rsid w:val="00897A76"/>
    <w:rsid w:val="008A2C68"/>
    <w:rsid w:val="008A7284"/>
    <w:rsid w:val="008A76F8"/>
    <w:rsid w:val="008B0F48"/>
    <w:rsid w:val="008B275B"/>
    <w:rsid w:val="008C27AB"/>
    <w:rsid w:val="008C379B"/>
    <w:rsid w:val="008C4288"/>
    <w:rsid w:val="008C6837"/>
    <w:rsid w:val="008D482C"/>
    <w:rsid w:val="008D6CAF"/>
    <w:rsid w:val="008E376B"/>
    <w:rsid w:val="008F5551"/>
    <w:rsid w:val="009147FE"/>
    <w:rsid w:val="009152DA"/>
    <w:rsid w:val="009160D6"/>
    <w:rsid w:val="00924E2C"/>
    <w:rsid w:val="0092756E"/>
    <w:rsid w:val="00927F72"/>
    <w:rsid w:val="0093502A"/>
    <w:rsid w:val="009372E5"/>
    <w:rsid w:val="00940D09"/>
    <w:rsid w:val="009424CB"/>
    <w:rsid w:val="009562B1"/>
    <w:rsid w:val="009621AA"/>
    <w:rsid w:val="00972FC1"/>
    <w:rsid w:val="009746CB"/>
    <w:rsid w:val="00990D35"/>
    <w:rsid w:val="009927AC"/>
    <w:rsid w:val="00993460"/>
    <w:rsid w:val="00995FC0"/>
    <w:rsid w:val="009A3BBC"/>
    <w:rsid w:val="009B5A17"/>
    <w:rsid w:val="009C3CC0"/>
    <w:rsid w:val="009D6D79"/>
    <w:rsid w:val="009E1110"/>
    <w:rsid w:val="009E38BD"/>
    <w:rsid w:val="009F3965"/>
    <w:rsid w:val="00A05528"/>
    <w:rsid w:val="00A07651"/>
    <w:rsid w:val="00A07F79"/>
    <w:rsid w:val="00A14B9F"/>
    <w:rsid w:val="00A15E59"/>
    <w:rsid w:val="00A16723"/>
    <w:rsid w:val="00A230BF"/>
    <w:rsid w:val="00A371A3"/>
    <w:rsid w:val="00A40C9C"/>
    <w:rsid w:val="00A4108D"/>
    <w:rsid w:val="00A473E1"/>
    <w:rsid w:val="00A54EE6"/>
    <w:rsid w:val="00A55E1E"/>
    <w:rsid w:val="00A60D59"/>
    <w:rsid w:val="00A6314E"/>
    <w:rsid w:val="00A652B7"/>
    <w:rsid w:val="00A72443"/>
    <w:rsid w:val="00A72CE9"/>
    <w:rsid w:val="00A8333E"/>
    <w:rsid w:val="00AA5BC8"/>
    <w:rsid w:val="00AA60F8"/>
    <w:rsid w:val="00AA69B3"/>
    <w:rsid w:val="00AB0F19"/>
    <w:rsid w:val="00AB47BA"/>
    <w:rsid w:val="00AC5B8B"/>
    <w:rsid w:val="00AD0C92"/>
    <w:rsid w:val="00AF711F"/>
    <w:rsid w:val="00B05D02"/>
    <w:rsid w:val="00B20540"/>
    <w:rsid w:val="00B309FD"/>
    <w:rsid w:val="00B32C5F"/>
    <w:rsid w:val="00B6661F"/>
    <w:rsid w:val="00B7134A"/>
    <w:rsid w:val="00B7299C"/>
    <w:rsid w:val="00B84701"/>
    <w:rsid w:val="00B926A2"/>
    <w:rsid w:val="00BA2806"/>
    <w:rsid w:val="00BA55E8"/>
    <w:rsid w:val="00BA6C6D"/>
    <w:rsid w:val="00BB3622"/>
    <w:rsid w:val="00BC0330"/>
    <w:rsid w:val="00BC248C"/>
    <w:rsid w:val="00BC51A4"/>
    <w:rsid w:val="00BC6792"/>
    <w:rsid w:val="00C153FF"/>
    <w:rsid w:val="00C20B44"/>
    <w:rsid w:val="00C22BB7"/>
    <w:rsid w:val="00C25F46"/>
    <w:rsid w:val="00C26BAC"/>
    <w:rsid w:val="00C32962"/>
    <w:rsid w:val="00C50383"/>
    <w:rsid w:val="00C63245"/>
    <w:rsid w:val="00C65793"/>
    <w:rsid w:val="00C726C7"/>
    <w:rsid w:val="00C877EB"/>
    <w:rsid w:val="00C9005C"/>
    <w:rsid w:val="00C91310"/>
    <w:rsid w:val="00C948C0"/>
    <w:rsid w:val="00C97124"/>
    <w:rsid w:val="00CB12AB"/>
    <w:rsid w:val="00CC19A3"/>
    <w:rsid w:val="00CC28E8"/>
    <w:rsid w:val="00CC66A7"/>
    <w:rsid w:val="00CD0FC6"/>
    <w:rsid w:val="00CD676A"/>
    <w:rsid w:val="00D003F1"/>
    <w:rsid w:val="00D012F2"/>
    <w:rsid w:val="00D1193C"/>
    <w:rsid w:val="00D13B78"/>
    <w:rsid w:val="00D266DF"/>
    <w:rsid w:val="00D26825"/>
    <w:rsid w:val="00D37FA2"/>
    <w:rsid w:val="00D45864"/>
    <w:rsid w:val="00D47737"/>
    <w:rsid w:val="00D509D5"/>
    <w:rsid w:val="00D5195A"/>
    <w:rsid w:val="00D62F98"/>
    <w:rsid w:val="00D832E5"/>
    <w:rsid w:val="00D83838"/>
    <w:rsid w:val="00D842CA"/>
    <w:rsid w:val="00D86144"/>
    <w:rsid w:val="00D9055E"/>
    <w:rsid w:val="00D9359E"/>
    <w:rsid w:val="00D95671"/>
    <w:rsid w:val="00D964B0"/>
    <w:rsid w:val="00DA44E0"/>
    <w:rsid w:val="00DA49E9"/>
    <w:rsid w:val="00DB1520"/>
    <w:rsid w:val="00DB356C"/>
    <w:rsid w:val="00DD0791"/>
    <w:rsid w:val="00DD0B1F"/>
    <w:rsid w:val="00DD4BC2"/>
    <w:rsid w:val="00DD52D0"/>
    <w:rsid w:val="00DE0D82"/>
    <w:rsid w:val="00DE5BCB"/>
    <w:rsid w:val="00DE61A9"/>
    <w:rsid w:val="00DF53A6"/>
    <w:rsid w:val="00E01C48"/>
    <w:rsid w:val="00E04EE0"/>
    <w:rsid w:val="00E06955"/>
    <w:rsid w:val="00E078C8"/>
    <w:rsid w:val="00E226F5"/>
    <w:rsid w:val="00E30DF7"/>
    <w:rsid w:val="00E43DC2"/>
    <w:rsid w:val="00E4692F"/>
    <w:rsid w:val="00E61C98"/>
    <w:rsid w:val="00E61E6F"/>
    <w:rsid w:val="00E61F6E"/>
    <w:rsid w:val="00E662F4"/>
    <w:rsid w:val="00E7687D"/>
    <w:rsid w:val="00E81068"/>
    <w:rsid w:val="00E832AF"/>
    <w:rsid w:val="00E8491F"/>
    <w:rsid w:val="00EB0708"/>
    <w:rsid w:val="00EB3814"/>
    <w:rsid w:val="00EC638F"/>
    <w:rsid w:val="00ED12D2"/>
    <w:rsid w:val="00ED40B4"/>
    <w:rsid w:val="00EF1DD4"/>
    <w:rsid w:val="00F10052"/>
    <w:rsid w:val="00F1599A"/>
    <w:rsid w:val="00F22294"/>
    <w:rsid w:val="00F222CA"/>
    <w:rsid w:val="00F31709"/>
    <w:rsid w:val="00F40CE5"/>
    <w:rsid w:val="00F43864"/>
    <w:rsid w:val="00F47705"/>
    <w:rsid w:val="00F55A22"/>
    <w:rsid w:val="00F74FAF"/>
    <w:rsid w:val="00F77672"/>
    <w:rsid w:val="00F85F33"/>
    <w:rsid w:val="00F90F4F"/>
    <w:rsid w:val="00F9757A"/>
    <w:rsid w:val="00FC33D6"/>
    <w:rsid w:val="00FD0CA7"/>
    <w:rsid w:val="00FD2D5A"/>
    <w:rsid w:val="00FE1248"/>
    <w:rsid w:val="00FE1F3F"/>
    <w:rsid w:val="00FF5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B1F07"/>
  <w15:chartTrackingRefBased/>
  <w15:docId w15:val="{F85768C4-451E-43B5-B9AF-FC2314AC0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30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230B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B44"/>
  </w:style>
  <w:style w:type="paragraph" w:styleId="Footer">
    <w:name w:val="footer"/>
    <w:basedOn w:val="Normal"/>
    <w:link w:val="FooterChar"/>
    <w:uiPriority w:val="99"/>
    <w:unhideWhenUsed/>
    <w:rsid w:val="00C20B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B44"/>
  </w:style>
  <w:style w:type="paragraph" w:styleId="ListParagraph">
    <w:name w:val="List Paragraph"/>
    <w:basedOn w:val="Normal"/>
    <w:link w:val="ListParagraphChar"/>
    <w:uiPriority w:val="34"/>
    <w:qFormat/>
    <w:rsid w:val="00186F6F"/>
    <w:pPr>
      <w:ind w:left="720"/>
      <w:contextualSpacing/>
    </w:pPr>
  </w:style>
  <w:style w:type="character" w:styleId="Hyperlink">
    <w:name w:val="Hyperlink"/>
    <w:basedOn w:val="DefaultParagraphFont"/>
    <w:uiPriority w:val="99"/>
    <w:unhideWhenUsed/>
    <w:rsid w:val="009F3965"/>
    <w:rPr>
      <w:color w:val="0000FF"/>
      <w:u w:val="single"/>
    </w:rPr>
  </w:style>
  <w:style w:type="character" w:customStyle="1" w:styleId="Heading1Char">
    <w:name w:val="Heading 1 Char"/>
    <w:basedOn w:val="DefaultParagraphFont"/>
    <w:link w:val="Heading1"/>
    <w:uiPriority w:val="9"/>
    <w:rsid w:val="00A230B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230BF"/>
    <w:rPr>
      <w:rFonts w:asciiTheme="majorHAnsi" w:eastAsiaTheme="majorEastAsia" w:hAnsiTheme="majorHAnsi" w:cstheme="majorBidi"/>
      <w:color w:val="2E74B5" w:themeColor="accent1" w:themeShade="BF"/>
      <w:sz w:val="26"/>
      <w:szCs w:val="26"/>
    </w:rPr>
  </w:style>
  <w:style w:type="table" w:customStyle="1" w:styleId="TableGrid">
    <w:name w:val="TableGrid"/>
    <w:rsid w:val="00A230BF"/>
    <w:pPr>
      <w:spacing w:after="0" w:line="240" w:lineRule="auto"/>
    </w:pPr>
    <w:rPr>
      <w:rFonts w:eastAsia="Times New Roman"/>
    </w:rPr>
    <w:tblPr>
      <w:tblCellMar>
        <w:top w:w="0" w:type="dxa"/>
        <w:left w:w="0" w:type="dxa"/>
        <w:bottom w:w="0" w:type="dxa"/>
        <w:right w:w="0" w:type="dxa"/>
      </w:tblCellMar>
    </w:tblPr>
  </w:style>
  <w:style w:type="paragraph" w:styleId="Revision">
    <w:name w:val="Revision"/>
    <w:hidden/>
    <w:uiPriority w:val="99"/>
    <w:semiHidden/>
    <w:rsid w:val="00A230BF"/>
    <w:pPr>
      <w:spacing w:after="0" w:line="240" w:lineRule="auto"/>
    </w:pPr>
  </w:style>
  <w:style w:type="paragraph" w:styleId="NoSpacing">
    <w:name w:val="No Spacing"/>
    <w:uiPriority w:val="1"/>
    <w:qFormat/>
    <w:rsid w:val="00A230BF"/>
    <w:pPr>
      <w:spacing w:after="0" w:line="240" w:lineRule="auto"/>
    </w:pPr>
  </w:style>
  <w:style w:type="character" w:customStyle="1" w:styleId="UnresolvedMention1">
    <w:name w:val="Unresolved Mention1"/>
    <w:basedOn w:val="DefaultParagraphFont"/>
    <w:uiPriority w:val="99"/>
    <w:semiHidden/>
    <w:unhideWhenUsed/>
    <w:rsid w:val="00A230BF"/>
    <w:rPr>
      <w:color w:val="605E5C"/>
      <w:shd w:val="clear" w:color="auto" w:fill="E1DFDD"/>
    </w:rPr>
  </w:style>
  <w:style w:type="paragraph" w:styleId="BalloonText">
    <w:name w:val="Balloon Text"/>
    <w:basedOn w:val="Normal"/>
    <w:link w:val="BalloonTextChar"/>
    <w:uiPriority w:val="99"/>
    <w:semiHidden/>
    <w:unhideWhenUsed/>
    <w:rsid w:val="00A23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0BF"/>
    <w:rPr>
      <w:rFonts w:ascii="Segoe UI" w:hAnsi="Segoe UI" w:cs="Segoe UI"/>
      <w:sz w:val="18"/>
      <w:szCs w:val="18"/>
    </w:rPr>
  </w:style>
  <w:style w:type="character" w:customStyle="1" w:styleId="ListParagraphChar">
    <w:name w:val="List Paragraph Char"/>
    <w:basedOn w:val="DefaultParagraphFont"/>
    <w:link w:val="ListParagraph"/>
    <w:uiPriority w:val="34"/>
    <w:locked/>
    <w:rsid w:val="00A230BF"/>
  </w:style>
  <w:style w:type="character" w:styleId="UnresolvedMention">
    <w:name w:val="Unresolved Mention"/>
    <w:basedOn w:val="DefaultParagraphFont"/>
    <w:uiPriority w:val="99"/>
    <w:semiHidden/>
    <w:unhideWhenUsed/>
    <w:rsid w:val="00CC6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3778580">
      <w:bodyDiv w:val="1"/>
      <w:marLeft w:val="0"/>
      <w:marRight w:val="0"/>
      <w:marTop w:val="0"/>
      <w:marBottom w:val="0"/>
      <w:divBdr>
        <w:top w:val="none" w:sz="0" w:space="0" w:color="auto"/>
        <w:left w:val="none" w:sz="0" w:space="0" w:color="auto"/>
        <w:bottom w:val="none" w:sz="0" w:space="0" w:color="auto"/>
        <w:right w:val="none" w:sz="0" w:space="0" w:color="auto"/>
      </w:divBdr>
    </w:div>
    <w:div w:id="1191992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1A8A7E-BE5C-41A0-8451-9B20A0A7A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19</Pages>
  <Words>4618</Words>
  <Characters>26326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Haftom Gebremedhin Reda</dc:creator>
  <cp:keywords/>
  <dc:description/>
  <cp:lastModifiedBy>Gadisa Wirtu Mosisa</cp:lastModifiedBy>
  <cp:revision>129</cp:revision>
  <dcterms:created xsi:type="dcterms:W3CDTF">2024-05-13T17:30:00Z</dcterms:created>
  <dcterms:modified xsi:type="dcterms:W3CDTF">2024-05-14T07:06:00Z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5296fe19400dd4a11028138edb3e10c8f96e81d787283993aa2aed3fecb7de29</vt:lpwstr>
  </property>
</Properties>
</file>